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98DBD" w14:textId="25239A76" w:rsidR="0057335F" w:rsidRDefault="007524B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#165</w:t>
      </w:r>
      <w:r>
        <w:rPr>
          <w:rFonts w:ascii="Arial" w:eastAsia="Arial Unicode MS" w:hAnsi="Arial" w:cs="Arial"/>
          <w:b/>
          <w:bCs/>
          <w:sz w:val="24"/>
        </w:rPr>
        <w:tab/>
      </w:r>
      <w:r>
        <w:rPr>
          <w:rFonts w:ascii="Arial" w:eastAsia="Arial Unicode MS" w:hAnsi="Arial" w:cs="Arial"/>
          <w:b/>
          <w:bCs/>
          <w:i/>
          <w:sz w:val="28"/>
        </w:rPr>
        <w:t>S2-24</w:t>
      </w:r>
      <w:r w:rsidR="00F60699">
        <w:rPr>
          <w:rFonts w:ascii="Arial" w:eastAsia="Arial Unicode MS" w:hAnsi="Arial" w:cs="Arial"/>
          <w:b/>
          <w:bCs/>
          <w:i/>
          <w:sz w:val="28"/>
        </w:rPr>
        <w:t>10248</w:t>
      </w:r>
    </w:p>
    <w:p w14:paraId="165F62BB" w14:textId="77777777" w:rsidR="0057335F" w:rsidRDefault="007524B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Hyderabad, India, 14</w:t>
      </w:r>
      <w:r>
        <w:rPr>
          <w:rFonts w:ascii="Arial" w:eastAsia="Arial Unicode MS" w:hAnsi="Arial" w:cs="Arial"/>
          <w:b/>
          <w:bCs/>
          <w:sz w:val="24"/>
          <w:vertAlign w:val="superscript"/>
        </w:rPr>
        <w:t>th</w:t>
      </w:r>
      <w:r>
        <w:rPr>
          <w:rFonts w:ascii="Arial" w:eastAsia="Arial Unicode MS" w:hAnsi="Arial" w:cs="Arial"/>
          <w:b/>
          <w:bCs/>
          <w:sz w:val="24"/>
        </w:rPr>
        <w:t xml:space="preserve"> Oct – 18</w:t>
      </w:r>
      <w:r>
        <w:rPr>
          <w:rFonts w:ascii="Arial" w:eastAsia="Arial Unicode MS" w:hAnsi="Arial" w:cs="Arial"/>
          <w:b/>
          <w:bCs/>
          <w:sz w:val="24"/>
          <w:vertAlign w:val="superscript"/>
        </w:rPr>
        <w:t>th</w:t>
      </w:r>
      <w:r>
        <w:rPr>
          <w:rFonts w:ascii="Arial" w:eastAsia="Arial Unicode MS" w:hAnsi="Arial" w:cs="Arial"/>
          <w:b/>
          <w:bCs/>
          <w:sz w:val="24"/>
        </w:rPr>
        <w:t xml:space="preserve"> Oct, 2024</w:t>
      </w:r>
      <w:r>
        <w:rPr>
          <w:rFonts w:ascii="Arial" w:eastAsia="Arial Unicode MS" w:hAnsi="Arial" w:cs="Arial"/>
          <w:b/>
          <w:bCs/>
        </w:rPr>
        <w:tab/>
      </w:r>
      <w:r>
        <w:rPr>
          <w:rFonts w:ascii="Arial" w:hAnsi="Arial" w:cs="Arial"/>
          <w:b/>
          <w:bCs/>
          <w:color w:val="0000FF"/>
        </w:rPr>
        <w:t>(revision of S2-240xxxx)</w:t>
      </w:r>
    </w:p>
    <w:p w14:paraId="645B55F4" w14:textId="77777777" w:rsidR="0057335F" w:rsidRDefault="007524B8">
      <w:pPr>
        <w:spacing w:beforeLines="50" w:before="120"/>
        <w:ind w:left="2126" w:hanging="2126"/>
        <w:rPr>
          <w:rFonts w:ascii="Arial" w:hAnsi="Arial" w:cs="Arial"/>
          <w:b/>
        </w:rPr>
      </w:pPr>
      <w:r>
        <w:rPr>
          <w:rFonts w:ascii="Arial" w:hAnsi="Arial" w:cs="Arial"/>
          <w:b/>
        </w:rPr>
        <w:t>Source:</w:t>
      </w:r>
      <w:r>
        <w:rPr>
          <w:rFonts w:ascii="Arial" w:hAnsi="Arial" w:cs="Arial"/>
          <w:b/>
        </w:rPr>
        <w:tab/>
        <w:t>Huawei, HiSilicon</w:t>
      </w:r>
    </w:p>
    <w:p w14:paraId="1EFD706C" w14:textId="102E0939" w:rsidR="0057335F" w:rsidRDefault="007524B8">
      <w:pPr>
        <w:ind w:left="2127" w:hanging="2127"/>
        <w:rPr>
          <w:rFonts w:ascii="Arial" w:hAnsi="Arial" w:cs="Arial"/>
          <w:b/>
        </w:rPr>
      </w:pPr>
      <w:r>
        <w:rPr>
          <w:rFonts w:ascii="Arial" w:hAnsi="Arial" w:cs="Arial"/>
          <w:b/>
        </w:rPr>
        <w:t>Title:</w:t>
      </w:r>
      <w:r>
        <w:rPr>
          <w:rFonts w:ascii="Arial" w:hAnsi="Arial" w:cs="Arial"/>
          <w:b/>
        </w:rPr>
        <w:tab/>
        <w:t>KI#1: L</w:t>
      </w:r>
      <w:r>
        <w:rPr>
          <w:rFonts w:ascii="Arial" w:hAnsi="Arial" w:cs="Arial"/>
          <w:b/>
          <w:bCs/>
        </w:rPr>
        <w:t>ocal offloading</w:t>
      </w:r>
      <w:r w:rsidR="000443DD">
        <w:rPr>
          <w:rFonts w:ascii="Arial" w:hAnsi="Arial" w:cs="Arial"/>
          <w:b/>
          <w:bCs/>
        </w:rPr>
        <w:t xml:space="preserve"> handling</w:t>
      </w:r>
      <w:r>
        <w:rPr>
          <w:rFonts w:ascii="Arial" w:hAnsi="Arial" w:cs="Arial"/>
          <w:b/>
          <w:bCs/>
        </w:rPr>
        <w:t xml:space="preserve"> at I-SMF</w:t>
      </w:r>
    </w:p>
    <w:p w14:paraId="7BCE9F98" w14:textId="77777777" w:rsidR="0057335F" w:rsidRDefault="007524B8">
      <w:pPr>
        <w:ind w:left="2127" w:hanging="2127"/>
        <w:rPr>
          <w:rFonts w:ascii="Arial" w:hAnsi="Arial" w:cs="Arial"/>
          <w:b/>
        </w:rPr>
      </w:pPr>
      <w:r>
        <w:rPr>
          <w:rFonts w:ascii="Arial" w:hAnsi="Arial" w:cs="Arial"/>
          <w:b/>
        </w:rPr>
        <w:t>Document for:</w:t>
      </w:r>
      <w:r>
        <w:rPr>
          <w:rFonts w:ascii="Arial" w:hAnsi="Arial" w:cs="Arial"/>
          <w:b/>
        </w:rPr>
        <w:tab/>
        <w:t>Approval</w:t>
      </w:r>
    </w:p>
    <w:p w14:paraId="40CD8B8C" w14:textId="77777777" w:rsidR="0057335F" w:rsidRDefault="007524B8">
      <w:pPr>
        <w:ind w:left="2127" w:hanging="2127"/>
        <w:rPr>
          <w:rFonts w:ascii="Arial" w:hAnsi="Arial" w:cs="Arial"/>
          <w:b/>
        </w:rPr>
      </w:pPr>
      <w:r>
        <w:rPr>
          <w:rFonts w:ascii="Arial" w:hAnsi="Arial" w:cs="Arial"/>
          <w:b/>
        </w:rPr>
        <w:t>Agenda Item:</w:t>
      </w:r>
      <w:r>
        <w:rPr>
          <w:rFonts w:ascii="Arial" w:hAnsi="Arial" w:cs="Arial"/>
          <w:b/>
        </w:rPr>
        <w:tab/>
        <w:t>19.9</w:t>
      </w:r>
    </w:p>
    <w:p w14:paraId="286F411E" w14:textId="77777777" w:rsidR="0057335F" w:rsidRDefault="007524B8">
      <w:pPr>
        <w:ind w:left="2127" w:hanging="2127"/>
        <w:rPr>
          <w:rFonts w:ascii="Arial" w:hAnsi="Arial" w:cs="Arial"/>
          <w:b/>
        </w:rPr>
      </w:pPr>
      <w:r>
        <w:rPr>
          <w:rFonts w:ascii="Arial" w:hAnsi="Arial" w:cs="Arial"/>
          <w:b/>
        </w:rPr>
        <w:t>Work Item / Release:</w:t>
      </w:r>
      <w:r>
        <w:rPr>
          <w:rFonts w:ascii="Arial" w:hAnsi="Arial" w:cs="Arial"/>
          <w:b/>
        </w:rPr>
        <w:tab/>
        <w:t>eEDGE_5GC_ph3 / Rel-19</w:t>
      </w:r>
    </w:p>
    <w:p w14:paraId="4F21EBC5" w14:textId="77777777" w:rsidR="0057335F" w:rsidRDefault="007524B8">
      <w:pPr>
        <w:jc w:val="both"/>
        <w:rPr>
          <w:rFonts w:ascii="Arial" w:eastAsiaTheme="minorEastAsia" w:hAnsi="Arial" w:cs="Arial"/>
          <w:lang w:eastAsia="zh-CN"/>
        </w:rPr>
      </w:pPr>
      <w:r>
        <w:rPr>
          <w:rFonts w:ascii="Arial" w:hAnsi="Arial" w:cs="Arial"/>
        </w:rPr>
        <w:t xml:space="preserve">Abstract: </w:t>
      </w:r>
      <w:r>
        <w:rPr>
          <w:rFonts w:ascii="Arial" w:eastAsiaTheme="minorEastAsia" w:hAnsi="Arial" w:cs="Arial" w:hint="eastAsia"/>
          <w:lang w:eastAsia="zh-CN"/>
        </w:rPr>
        <w:t>This</w:t>
      </w:r>
      <w:r>
        <w:rPr>
          <w:rFonts w:ascii="Arial" w:eastAsiaTheme="minorEastAsia" w:hAnsi="Arial" w:cs="Arial"/>
          <w:lang w:eastAsia="zh-CN"/>
        </w:rPr>
        <w:t xml:space="preserve"> contribution discusses </w:t>
      </w:r>
      <w:r>
        <w:rPr>
          <w:rFonts w:ascii="Arial" w:eastAsiaTheme="minorEastAsia" w:hAnsi="Arial" w:cs="Arial" w:hint="eastAsia"/>
          <w:lang w:eastAsia="zh-CN"/>
        </w:rPr>
        <w:t>about</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how to do the local offloading at the I-SMF.</w:t>
      </w:r>
    </w:p>
    <w:p w14:paraId="635ED688" w14:textId="77777777" w:rsidR="0057335F" w:rsidRDefault="007524B8">
      <w:pPr>
        <w:pStyle w:val="1"/>
        <w:spacing w:before="100" w:beforeAutospacing="1"/>
      </w:pPr>
      <w:r>
        <w:t xml:space="preserve">1. Introduction </w:t>
      </w:r>
    </w:p>
    <w:p w14:paraId="485903CF" w14:textId="77777777" w:rsidR="0057335F" w:rsidRDefault="007524B8">
      <w:pPr>
        <w:rPr>
          <w:rFonts w:eastAsiaTheme="minorEastAsia"/>
          <w:lang w:val="en-US" w:eastAsia="zh-CN"/>
        </w:rPr>
      </w:pPr>
      <w:r>
        <w:rPr>
          <w:rFonts w:eastAsiaTheme="minorEastAsia"/>
          <w:lang w:eastAsia="zh-CN"/>
        </w:rPr>
        <w:t>In S2#164 meeting for</w:t>
      </w:r>
      <w:r>
        <w:rPr>
          <w:rFonts w:eastAsiaTheme="minorEastAsia"/>
          <w:lang w:val="en-US" w:eastAsia="zh-CN"/>
        </w:rPr>
        <w:t xml:space="preserve"> local offloading handling at the I-SMF, due to lack of time there are several open issues. In this paper we analyze those issue and give the related proposal. </w:t>
      </w:r>
    </w:p>
    <w:p w14:paraId="19F40554" w14:textId="77777777" w:rsidR="0057335F" w:rsidRDefault="007524B8">
      <w:pPr>
        <w:pStyle w:val="1"/>
        <w:spacing w:before="100" w:beforeAutospacing="1"/>
      </w:pPr>
      <w:r>
        <w:t>2. Discussion</w:t>
      </w:r>
    </w:p>
    <w:p w14:paraId="417D14EC" w14:textId="77777777" w:rsidR="0057335F" w:rsidRDefault="007524B8">
      <w:pPr>
        <w:rPr>
          <w:rFonts w:eastAsiaTheme="minorEastAsia"/>
          <w:lang w:eastAsia="zh-CN"/>
        </w:rPr>
      </w:pPr>
      <w:r>
        <w:rPr>
          <w:rFonts w:eastAsiaTheme="minorEastAsia"/>
          <w:lang w:eastAsia="zh-CN"/>
        </w:rPr>
        <w:t>In the revised paper in S2#164 meeting there are some EN related to the local offloading handling. The open issue can be listed as: 1) Offloading policy</w:t>
      </w:r>
      <w:r w:rsidR="00E8596B">
        <w:rPr>
          <w:rFonts w:eastAsiaTheme="minorEastAsia"/>
          <w:lang w:eastAsia="zh-CN"/>
        </w:rPr>
        <w:t xml:space="preserve"> clarification</w:t>
      </w:r>
      <w:r>
        <w:rPr>
          <w:rFonts w:eastAsiaTheme="minorEastAsia"/>
          <w:lang w:eastAsia="zh-CN"/>
        </w:rPr>
        <w:t xml:space="preserve">; 2) how to retrieve the policy from PCF; 3) how to configure the ULCL/L-PSA UPF controlled by the I-SMF; </w:t>
      </w:r>
    </w:p>
    <w:p w14:paraId="76987E6B" w14:textId="77777777" w:rsidR="0057335F" w:rsidRDefault="0057335F">
      <w:pPr>
        <w:rPr>
          <w:rFonts w:eastAsiaTheme="minorEastAsia"/>
          <w:b/>
          <w:lang w:eastAsia="zh-CN"/>
        </w:rPr>
      </w:pPr>
    </w:p>
    <w:p w14:paraId="5336C329" w14:textId="77777777" w:rsidR="0057335F" w:rsidRDefault="007524B8">
      <w:pPr>
        <w:rPr>
          <w:rFonts w:eastAsiaTheme="minorEastAsia"/>
          <w:b/>
          <w:lang w:eastAsia="zh-CN"/>
        </w:rPr>
      </w:pPr>
      <w:r>
        <w:rPr>
          <w:rFonts w:eastAsiaTheme="minorEastAsia"/>
          <w:b/>
          <w:lang w:eastAsia="zh-CN"/>
        </w:rPr>
        <w:t xml:space="preserve">Issue 1: Offloading policy </w:t>
      </w:r>
      <w:r w:rsidR="00E8596B">
        <w:rPr>
          <w:rFonts w:eastAsiaTheme="minorEastAsia"/>
          <w:b/>
          <w:lang w:eastAsia="zh-CN"/>
        </w:rPr>
        <w:t>clarification</w:t>
      </w:r>
    </w:p>
    <w:p w14:paraId="76E9D222" w14:textId="77777777" w:rsidR="0057335F" w:rsidRDefault="007524B8">
      <w:pPr>
        <w:rPr>
          <w:rFonts w:eastAsiaTheme="minorEastAsia"/>
          <w:lang w:eastAsia="zh-CN"/>
        </w:rPr>
      </w:pPr>
      <w:r>
        <w:rPr>
          <w:rFonts w:eastAsiaTheme="minorEastAsia"/>
          <w:lang w:eastAsia="zh-CN"/>
        </w:rPr>
        <w:t xml:space="preserve">The related EN in the revised paper is as following:  </w:t>
      </w:r>
    </w:p>
    <w:p w14:paraId="032F652E" w14:textId="77777777" w:rsidR="0057335F" w:rsidRDefault="007524B8">
      <w:pPr>
        <w:pStyle w:val="af3"/>
        <w:numPr>
          <w:ilvl w:val="0"/>
          <w:numId w:val="1"/>
        </w:numPr>
        <w:rPr>
          <w:rFonts w:eastAsiaTheme="minorEastAsia"/>
          <w:i/>
          <w:lang w:val="en-US" w:eastAsia="zh-CN"/>
        </w:rPr>
      </w:pPr>
      <w:r>
        <w:rPr>
          <w:rFonts w:eastAsiaTheme="minorEastAsia"/>
          <w:i/>
          <w:lang w:val="en-US" w:eastAsia="zh-CN"/>
        </w:rPr>
        <w:t>Editor’s Note: It is FFS whether new information element is needed or using which existing IEs in AF request to let PCF generate Local Offloading Policy.</w:t>
      </w:r>
    </w:p>
    <w:p w14:paraId="4C494EE1" w14:textId="77777777" w:rsidR="0057335F" w:rsidRDefault="007524B8">
      <w:pPr>
        <w:pStyle w:val="af3"/>
        <w:numPr>
          <w:ilvl w:val="0"/>
          <w:numId w:val="1"/>
        </w:numPr>
        <w:rPr>
          <w:rFonts w:eastAsiaTheme="minorEastAsia"/>
          <w:lang w:val="en-US" w:eastAsia="zh-CN"/>
        </w:rPr>
      </w:pPr>
      <w:r>
        <w:rPr>
          <w:rFonts w:eastAsiaTheme="minorEastAsia"/>
          <w:i/>
          <w:lang w:eastAsia="zh-CN"/>
        </w:rPr>
        <w:t xml:space="preserve">Editor’s note: Whether </w:t>
      </w:r>
      <w:r>
        <w:rPr>
          <w:rFonts w:eastAsiaTheme="minorEastAsia"/>
          <w:i/>
          <w:iCs/>
          <w:lang w:val="en-US" w:eastAsia="zh-CN"/>
        </w:rPr>
        <w:t>the Offload Identifier for the Local Offloading Policy is FFS.</w:t>
      </w:r>
    </w:p>
    <w:p w14:paraId="3363FE49" w14:textId="77777777" w:rsidR="0057335F" w:rsidRDefault="007524B8">
      <w:pPr>
        <w:rPr>
          <w:rFonts w:eastAsiaTheme="minorEastAsia"/>
          <w:lang w:eastAsia="zh-CN"/>
        </w:rPr>
      </w:pPr>
      <w:r>
        <w:rPr>
          <w:rFonts w:eastAsiaTheme="minorEastAsia"/>
          <w:lang w:eastAsia="zh-CN"/>
        </w:rPr>
        <w:t xml:space="preserve">The above EN is related to how to generate the Local Offloading Policy and the usage of Offload ID. </w:t>
      </w:r>
    </w:p>
    <w:p w14:paraId="1E1EFA42" w14:textId="77777777" w:rsidR="0057335F" w:rsidRDefault="007524B8">
      <w:pPr>
        <w:rPr>
          <w:rFonts w:eastAsiaTheme="minorEastAsia"/>
          <w:lang w:eastAsia="zh-CN"/>
        </w:rPr>
      </w:pPr>
      <w:r>
        <w:rPr>
          <w:rFonts w:eastAsiaTheme="minorEastAsia"/>
          <w:lang w:eastAsia="zh-CN"/>
        </w:rPr>
        <w:t>The concept of the local offloading policy is inherited from VPLMN specific Offloading Policy. It is used to indicate which IP range(s) or FQDN(s) can (or cannot) be offload. Considering local offloading policy is associated all traffic UE is permitted (or forbidden) to be offloaded. It should not be restricted to traffic associated with one AF. Hence the Offloading Policy should not be generated by one AF. Also the offloading Policy can be policy set by operator</w:t>
      </w:r>
      <w:r>
        <w:rPr>
          <w:rFonts w:eastAsiaTheme="minorEastAsia"/>
          <w:lang w:val="en-US" w:eastAsia="zh-CN"/>
        </w:rPr>
        <w:t xml:space="preserve"> and independent of any AF request, e.g. even without AF request, the local offloading policy </w:t>
      </w:r>
      <w:r w:rsidR="00432BBD">
        <w:rPr>
          <w:rFonts w:eastAsiaTheme="minorEastAsia"/>
          <w:lang w:val="en-US" w:eastAsia="zh-CN"/>
        </w:rPr>
        <w:t xml:space="preserve">should </w:t>
      </w:r>
      <w:r w:rsidR="00FA0FC9">
        <w:rPr>
          <w:rFonts w:eastAsiaTheme="minorEastAsia"/>
          <w:lang w:val="en-US" w:eastAsia="zh-CN"/>
        </w:rPr>
        <w:t xml:space="preserve">be </w:t>
      </w:r>
      <w:r w:rsidR="00432BBD">
        <w:rPr>
          <w:rFonts w:eastAsiaTheme="minorEastAsia"/>
          <w:lang w:val="en-US" w:eastAsia="zh-CN"/>
        </w:rPr>
        <w:t>still possible to be</w:t>
      </w:r>
      <w:r>
        <w:rPr>
          <w:rFonts w:eastAsiaTheme="minorEastAsia"/>
          <w:lang w:val="en-US" w:eastAsia="zh-CN"/>
        </w:rPr>
        <w:t xml:space="preserve"> set</w:t>
      </w:r>
      <w:r>
        <w:rPr>
          <w:rFonts w:eastAsiaTheme="minorEastAsia"/>
          <w:lang w:eastAsia="zh-CN"/>
        </w:rPr>
        <w:t xml:space="preserve">. </w:t>
      </w:r>
      <w:r w:rsidR="00432BBD">
        <w:rPr>
          <w:rFonts w:eastAsiaTheme="minorEastAsia"/>
          <w:lang w:eastAsia="zh-CN"/>
        </w:rPr>
        <w:t xml:space="preserve">Hence the local offloading policy should not rely on </w:t>
      </w:r>
      <w:r w:rsidR="00ED66C2">
        <w:rPr>
          <w:rFonts w:eastAsiaTheme="minorEastAsia"/>
          <w:lang w:eastAsia="zh-CN"/>
        </w:rPr>
        <w:t xml:space="preserve">to be set by </w:t>
      </w:r>
      <w:r w:rsidR="00432BBD">
        <w:rPr>
          <w:rFonts w:eastAsiaTheme="minorEastAsia"/>
          <w:lang w:eastAsia="zh-CN"/>
        </w:rPr>
        <w:t xml:space="preserve">the </w:t>
      </w:r>
      <w:r w:rsidR="00FA0FC9">
        <w:rPr>
          <w:rFonts w:eastAsiaTheme="minorEastAsia"/>
          <w:lang w:eastAsia="zh-CN"/>
        </w:rPr>
        <w:t xml:space="preserve">signalling from </w:t>
      </w:r>
      <w:r w:rsidR="00432BBD">
        <w:rPr>
          <w:rFonts w:eastAsiaTheme="minorEastAsia"/>
          <w:lang w:eastAsia="zh-CN"/>
        </w:rPr>
        <w:t xml:space="preserve">AF, i.e. </w:t>
      </w:r>
      <w:r w:rsidR="00FA0FC9">
        <w:rPr>
          <w:rFonts w:eastAsiaTheme="minorEastAsia"/>
          <w:lang w:eastAsia="zh-CN"/>
        </w:rPr>
        <w:t>without signalling mechanism</w:t>
      </w:r>
      <w:r w:rsidR="00432BBD">
        <w:rPr>
          <w:rFonts w:eastAsiaTheme="minorEastAsia"/>
          <w:lang w:eastAsia="zh-CN"/>
        </w:rPr>
        <w:t xml:space="preserve"> </w:t>
      </w:r>
      <w:r w:rsidR="00FA0FC9">
        <w:rPr>
          <w:rFonts w:eastAsiaTheme="minorEastAsia"/>
          <w:lang w:eastAsia="zh-CN"/>
        </w:rPr>
        <w:t xml:space="preserve">the policy </w:t>
      </w:r>
      <w:r w:rsidR="00432BBD">
        <w:rPr>
          <w:rFonts w:eastAsiaTheme="minorEastAsia"/>
          <w:lang w:eastAsia="zh-CN"/>
        </w:rPr>
        <w:t>should al</w:t>
      </w:r>
      <w:r w:rsidR="00ED66C2">
        <w:rPr>
          <w:rFonts w:eastAsiaTheme="minorEastAsia"/>
          <w:lang w:eastAsia="zh-CN"/>
        </w:rPr>
        <w:t>so</w:t>
      </w:r>
      <w:r w:rsidR="00432BBD">
        <w:rPr>
          <w:rFonts w:eastAsiaTheme="minorEastAsia"/>
          <w:lang w:eastAsia="zh-CN"/>
        </w:rPr>
        <w:t xml:space="preserve"> be </w:t>
      </w:r>
      <w:r w:rsidR="00FA0FC9">
        <w:rPr>
          <w:rFonts w:eastAsiaTheme="minorEastAsia"/>
          <w:lang w:eastAsia="zh-CN"/>
        </w:rPr>
        <w:t>possible to be available</w:t>
      </w:r>
      <w:r w:rsidR="00432BBD">
        <w:rPr>
          <w:rFonts w:eastAsiaTheme="minorEastAsia"/>
          <w:lang w:eastAsia="zh-CN"/>
        </w:rPr>
        <w:t xml:space="preserve">. </w:t>
      </w:r>
      <w:r>
        <w:rPr>
          <w:rFonts w:eastAsiaTheme="minorEastAsia"/>
          <w:lang w:eastAsia="zh-CN"/>
        </w:rPr>
        <w:t xml:space="preserve">In addition, we do not see the necessity to define a procedure to provision the local offloading policy. It can be same as the HR-SBO case, </w:t>
      </w:r>
      <w:r w:rsidR="00432BBD">
        <w:rPr>
          <w:rFonts w:eastAsiaTheme="minorEastAsia"/>
          <w:lang w:eastAsia="zh-CN"/>
        </w:rPr>
        <w:t>e.g.</w:t>
      </w:r>
      <w:r w:rsidR="00ED66C2">
        <w:rPr>
          <w:rFonts w:eastAsiaTheme="minorEastAsia"/>
          <w:lang w:eastAsia="zh-CN"/>
        </w:rPr>
        <w:t xml:space="preserve"> by</w:t>
      </w:r>
      <w:r w:rsidR="00432BBD">
        <w:rPr>
          <w:rFonts w:eastAsiaTheme="minorEastAsia"/>
          <w:lang w:eastAsia="zh-CN"/>
        </w:rPr>
        <w:t xml:space="preserve"> configuration</w:t>
      </w:r>
      <w:r>
        <w:rPr>
          <w:rFonts w:eastAsiaTheme="minorEastAsia"/>
          <w:lang w:eastAsia="zh-CN"/>
        </w:rPr>
        <w:t>.</w:t>
      </w:r>
    </w:p>
    <w:p w14:paraId="2573713F" w14:textId="77777777" w:rsidR="0057335F" w:rsidRDefault="007524B8">
      <w:pPr>
        <w:rPr>
          <w:rFonts w:eastAsiaTheme="minorEastAsia"/>
          <w:lang w:eastAsia="zh-CN"/>
        </w:rPr>
      </w:pPr>
      <w:r>
        <w:rPr>
          <w:rFonts w:eastAsiaTheme="minorEastAsia"/>
          <w:lang w:eastAsia="zh-CN"/>
        </w:rPr>
        <w:t xml:space="preserve">It is possible that the IP range(s)/FQDN(s) within the Offloading policy are valid only for some dedicated local DC. For example, the EAS(s) (special IP ranges/FQDN) are only deployed in DC-A. The traffic offloading is only necessary when the traffic is gone through via the DNAI-A. When the traffic is not gone through that DNAI-A, the traffic is not required to be offloading. Hence it suggested that the IP range(s) or FQDN(s) within the Offload Policy can be associated with the DNAI information. </w:t>
      </w:r>
    </w:p>
    <w:p w14:paraId="58CC4B5D" w14:textId="77777777" w:rsidR="0057335F" w:rsidRDefault="007524B8">
      <w:pPr>
        <w:rPr>
          <w:rFonts w:eastAsiaTheme="minorEastAsia"/>
          <w:lang w:val="en-US" w:eastAsia="zh-CN"/>
        </w:rPr>
      </w:pPr>
      <w:r>
        <w:rPr>
          <w:rFonts w:eastAsiaTheme="minorEastAsia"/>
          <w:lang w:val="en-US" w:eastAsia="zh-CN"/>
        </w:rPr>
        <w:t xml:space="preserve">To reduce the signaling load the Offload Identifier is introduced to avoid same policy information need be transferred multi times for different user. It is also possible to configure the Offload Identified at the SMF including I-SMF. Hence it is proposed to also introduce the Offload Identified in Local Offloading scenario same as the HR-SBO case. </w:t>
      </w:r>
    </w:p>
    <w:p w14:paraId="30740195" w14:textId="77777777" w:rsidR="0057335F" w:rsidRDefault="007524B8">
      <w:pPr>
        <w:ind w:left="1008" w:hanging="1022"/>
        <w:rPr>
          <w:rFonts w:eastAsiaTheme="minorEastAsia"/>
          <w:b/>
          <w:lang w:eastAsia="zh-CN"/>
        </w:rPr>
      </w:pPr>
      <w:r>
        <w:rPr>
          <w:rFonts w:eastAsiaTheme="minorEastAsia"/>
          <w:b/>
          <w:lang w:eastAsia="zh-CN"/>
        </w:rPr>
        <w:t>Proposal 1: the</w:t>
      </w:r>
      <w:r w:rsidR="00432BBD">
        <w:rPr>
          <w:rFonts w:eastAsiaTheme="minorEastAsia"/>
          <w:b/>
          <w:lang w:eastAsia="zh-CN"/>
        </w:rPr>
        <w:t xml:space="preserve"> setting of</w:t>
      </w:r>
      <w:r>
        <w:rPr>
          <w:rFonts w:eastAsiaTheme="minorEastAsia"/>
          <w:b/>
          <w:lang w:eastAsia="zh-CN"/>
        </w:rPr>
        <w:t xml:space="preserve"> Offloading policy</w:t>
      </w:r>
      <w:r w:rsidR="00432BBD">
        <w:rPr>
          <w:rFonts w:eastAsiaTheme="minorEastAsia"/>
          <w:b/>
          <w:lang w:eastAsia="zh-CN"/>
        </w:rPr>
        <w:t xml:space="preserve"> should not rely on the signalling from AF</w:t>
      </w:r>
      <w:r>
        <w:rPr>
          <w:rFonts w:eastAsiaTheme="minorEastAsia"/>
          <w:b/>
          <w:lang w:eastAsia="zh-CN"/>
        </w:rPr>
        <w:t xml:space="preserve">. How to provision the Offloading policy to PCF is not defined. </w:t>
      </w:r>
    </w:p>
    <w:p w14:paraId="6D6D7FF3" w14:textId="77777777" w:rsidR="0057335F" w:rsidRDefault="007524B8">
      <w:pPr>
        <w:ind w:left="1008" w:hanging="1008"/>
        <w:rPr>
          <w:rFonts w:eastAsiaTheme="minorEastAsia"/>
          <w:b/>
          <w:lang w:val="en-US" w:eastAsia="zh-CN"/>
        </w:rPr>
      </w:pPr>
      <w:r>
        <w:rPr>
          <w:rFonts w:eastAsiaTheme="minorEastAsia"/>
          <w:b/>
          <w:lang w:eastAsia="zh-CN"/>
        </w:rPr>
        <w:t>Proposal 2: The IP range(s) or FQDN(s) within the Offloading Policy can be associated with a DNAI information.</w:t>
      </w:r>
    </w:p>
    <w:p w14:paraId="1CD290C7" w14:textId="77777777" w:rsidR="0057335F" w:rsidRDefault="007524B8">
      <w:pPr>
        <w:ind w:left="1036" w:hanging="1036"/>
        <w:rPr>
          <w:rFonts w:eastAsiaTheme="minorEastAsia"/>
          <w:b/>
          <w:lang w:val="en-US" w:eastAsia="zh-CN"/>
        </w:rPr>
      </w:pPr>
      <w:r>
        <w:rPr>
          <w:rFonts w:eastAsiaTheme="minorEastAsia"/>
          <w:b/>
          <w:lang w:eastAsia="zh-CN"/>
        </w:rPr>
        <w:lastRenderedPageBreak/>
        <w:t xml:space="preserve">Proposal 3: The Offloading Policy can be associated with one Offload Identifier. And the Offload Identified can be configured at the SMF including I-SMF. </w:t>
      </w:r>
    </w:p>
    <w:p w14:paraId="5508F3BD" w14:textId="77777777" w:rsidR="0057335F" w:rsidRDefault="0057335F">
      <w:pPr>
        <w:rPr>
          <w:rFonts w:eastAsiaTheme="minorEastAsia"/>
          <w:lang w:val="en-US" w:eastAsia="zh-CN"/>
        </w:rPr>
      </w:pPr>
    </w:p>
    <w:p w14:paraId="537B8482" w14:textId="77777777" w:rsidR="0057335F" w:rsidRDefault="007524B8">
      <w:pPr>
        <w:rPr>
          <w:rFonts w:eastAsiaTheme="minorEastAsia"/>
          <w:b/>
          <w:lang w:eastAsia="zh-CN"/>
        </w:rPr>
      </w:pPr>
      <w:r>
        <w:rPr>
          <w:rFonts w:eastAsiaTheme="minorEastAsia"/>
          <w:b/>
          <w:lang w:eastAsia="zh-CN"/>
        </w:rPr>
        <w:t xml:space="preserve">Issue 2: Retrieving policy from PCF </w:t>
      </w:r>
    </w:p>
    <w:p w14:paraId="449749D1" w14:textId="77777777" w:rsidR="0057335F" w:rsidRDefault="007524B8">
      <w:pPr>
        <w:rPr>
          <w:rFonts w:eastAsiaTheme="minorEastAsia"/>
          <w:lang w:eastAsia="zh-CN"/>
        </w:rPr>
      </w:pPr>
      <w:r>
        <w:rPr>
          <w:rFonts w:eastAsiaTheme="minorEastAsia"/>
          <w:lang w:eastAsia="zh-CN"/>
        </w:rPr>
        <w:t xml:space="preserve">The related EN in the revised paper is as following: </w:t>
      </w:r>
    </w:p>
    <w:p w14:paraId="7AF7A18D" w14:textId="77777777" w:rsidR="0057335F" w:rsidRDefault="007524B8">
      <w:pPr>
        <w:pStyle w:val="B1"/>
        <w:numPr>
          <w:ilvl w:val="0"/>
          <w:numId w:val="1"/>
        </w:numPr>
        <w:rPr>
          <w:i/>
          <w:iCs/>
          <w:lang w:val="en-US" w:eastAsia="zh-CN"/>
        </w:rPr>
      </w:pPr>
      <w:r>
        <w:rPr>
          <w:i/>
          <w:iCs/>
          <w:lang w:val="en-US" w:eastAsia="zh-CN"/>
        </w:rPr>
        <w:t>Editor’s Note:</w:t>
      </w:r>
      <w:r>
        <w:rPr>
          <w:i/>
          <w:iCs/>
          <w:lang w:val="en-US" w:eastAsia="zh-CN"/>
        </w:rPr>
        <w:tab/>
        <w:t>It is FFS to further define Local Offloading Policy indication granularity.</w:t>
      </w:r>
    </w:p>
    <w:p w14:paraId="08FD9B22" w14:textId="77777777" w:rsidR="0057335F" w:rsidRDefault="007524B8">
      <w:pPr>
        <w:pStyle w:val="B1"/>
        <w:numPr>
          <w:ilvl w:val="0"/>
          <w:numId w:val="1"/>
        </w:numPr>
        <w:rPr>
          <w:i/>
          <w:iCs/>
          <w:lang w:val="en-US" w:eastAsia="zh-CN"/>
        </w:rPr>
      </w:pPr>
      <w:r>
        <w:rPr>
          <w:i/>
          <w:iCs/>
          <w:lang w:val="en-US" w:eastAsia="zh-CN"/>
        </w:rPr>
        <w:t>Editor’s Note: It is FFS whether the local offloading policy received from PCF is sent to the I-SMF via SMF transparently or not.</w:t>
      </w:r>
    </w:p>
    <w:p w14:paraId="0435130A" w14:textId="77777777" w:rsidR="0057335F" w:rsidRDefault="007524B8">
      <w:pPr>
        <w:pStyle w:val="B1"/>
        <w:numPr>
          <w:ilvl w:val="0"/>
          <w:numId w:val="1"/>
        </w:numPr>
        <w:rPr>
          <w:i/>
          <w:iCs/>
          <w:lang w:val="en-US" w:eastAsia="zh-CN"/>
        </w:rPr>
      </w:pPr>
      <w:r>
        <w:rPr>
          <w:i/>
          <w:iCs/>
          <w:lang w:val="en-US" w:eastAsia="zh-CN"/>
        </w:rPr>
        <w:t xml:space="preserve">Editor’s Note: </w:t>
      </w:r>
      <w:r>
        <w:rPr>
          <w:i/>
          <w:iCs/>
          <w:lang w:val="en-US" w:eastAsia="zh-CN"/>
        </w:rPr>
        <w:tab/>
        <w:t>It is FFS whether SMF transfers transparently Local Offloading Policy to I-SMF.</w:t>
      </w:r>
    </w:p>
    <w:p w14:paraId="03281624" w14:textId="77777777" w:rsidR="0057335F" w:rsidRDefault="007524B8">
      <w:pPr>
        <w:rPr>
          <w:rFonts w:eastAsiaTheme="minorEastAsia"/>
          <w:lang w:eastAsia="zh-CN"/>
        </w:rPr>
      </w:pPr>
      <w:r>
        <w:rPr>
          <w:rFonts w:eastAsiaTheme="minorEastAsia"/>
          <w:lang w:eastAsia="zh-CN"/>
        </w:rPr>
        <w:t>The above EN is related to how to retrieve policy from PCF and sent to I-SMF.</w:t>
      </w:r>
    </w:p>
    <w:p w14:paraId="33E61CB3" w14:textId="77777777" w:rsidR="0057335F" w:rsidRDefault="007524B8">
      <w:pPr>
        <w:rPr>
          <w:rFonts w:eastAsiaTheme="minorEastAsia"/>
          <w:lang w:eastAsia="zh-CN"/>
        </w:rPr>
      </w:pPr>
      <w:r>
        <w:rPr>
          <w:rFonts w:eastAsiaTheme="minorEastAsia"/>
          <w:lang w:eastAsia="zh-CN"/>
        </w:rPr>
        <w:t>When the I-SMF is inserted, the I-SMF report the supported DNAI to the SMF. Based on that information, there are two proposals on how to retrieve the policy (e.g.,</w:t>
      </w:r>
      <w:r>
        <w:rPr>
          <w:lang w:eastAsia="zh-CN"/>
        </w:rPr>
        <w:t xml:space="preserve"> AF traffic influence information, Local</w:t>
      </w:r>
      <w:r>
        <w:rPr>
          <w:rFonts w:eastAsiaTheme="minorEastAsia"/>
          <w:lang w:eastAsia="zh-CN"/>
        </w:rPr>
        <w:t xml:space="preserve"> Offloading Policy) from PCF and send the policy information to I-SMF: </w:t>
      </w:r>
    </w:p>
    <w:p w14:paraId="1DE7CCA8" w14:textId="77777777" w:rsidR="0057335F" w:rsidRDefault="007524B8">
      <w:pPr>
        <w:pStyle w:val="B1"/>
        <w:numPr>
          <w:ilvl w:val="0"/>
          <w:numId w:val="2"/>
        </w:numPr>
        <w:rPr>
          <w:lang w:eastAsia="zh-CN"/>
        </w:rPr>
      </w:pPr>
      <w:r>
        <w:rPr>
          <w:lang w:eastAsia="zh-CN"/>
        </w:rPr>
        <w:t xml:space="preserve">Option 1, </w:t>
      </w:r>
      <w:r>
        <w:rPr>
          <w:b/>
          <w:u w:val="single"/>
          <w:lang w:eastAsia="zh-CN"/>
        </w:rPr>
        <w:t>SMF filter-based solution</w:t>
      </w:r>
      <w:r>
        <w:rPr>
          <w:lang w:eastAsia="zh-CN"/>
        </w:rPr>
        <w:t>, the SMF sends the Local Offloading support Indication to the PCF. The PCF sends all Policy information to the SMF. The SMF filters the policy information corresponding to DNAI supported by the I-SMF and sent the related information to the I-SMF.</w:t>
      </w:r>
    </w:p>
    <w:p w14:paraId="60A31A67" w14:textId="77777777" w:rsidR="0057335F" w:rsidRDefault="007524B8">
      <w:pPr>
        <w:pStyle w:val="B1"/>
        <w:numPr>
          <w:ilvl w:val="0"/>
          <w:numId w:val="2"/>
        </w:numPr>
        <w:rPr>
          <w:lang w:eastAsia="zh-CN"/>
        </w:rPr>
      </w:pPr>
      <w:r>
        <w:rPr>
          <w:lang w:eastAsia="zh-CN"/>
        </w:rPr>
        <w:t xml:space="preserve">Option 2, </w:t>
      </w:r>
      <w:r>
        <w:rPr>
          <w:b/>
          <w:u w:val="single"/>
          <w:lang w:eastAsia="zh-CN"/>
        </w:rPr>
        <w:t>PCF filter-based solution</w:t>
      </w:r>
      <w:r>
        <w:rPr>
          <w:lang w:eastAsia="zh-CN"/>
        </w:rPr>
        <w:t>, the SMF sends both the Local Offloading support Indication and DNAI supported by the I-SMF to the PCF. The PCF filters the policy information corresponding to the DNAI supported by the I-SMF and send the policy information to SMF. SMF forwards the received Policy information to I-SMF transparently.</w:t>
      </w:r>
    </w:p>
    <w:p w14:paraId="6C38C54C" w14:textId="77777777" w:rsidR="0057335F" w:rsidRDefault="007524B8">
      <w:pPr>
        <w:pStyle w:val="TH"/>
        <w:rPr>
          <w:rFonts w:eastAsiaTheme="minorEastAsia"/>
          <w:color w:val="auto"/>
          <w:lang w:eastAsia="en-GB"/>
        </w:rPr>
      </w:pPr>
      <w:r>
        <w:rPr>
          <w:rFonts w:eastAsiaTheme="minorEastAsia"/>
          <w:color w:val="auto"/>
          <w:lang w:eastAsia="en-GB"/>
        </w:rPr>
        <w:t>Table 1: options for policy provision to I-SMF</w:t>
      </w:r>
    </w:p>
    <w:tbl>
      <w:tblPr>
        <w:tblStyle w:val="af"/>
        <w:tblW w:w="7344" w:type="dxa"/>
        <w:jc w:val="center"/>
        <w:tblLook w:val="04A0" w:firstRow="1" w:lastRow="0" w:firstColumn="1" w:lastColumn="0" w:noHBand="0" w:noVBand="1"/>
      </w:tblPr>
      <w:tblGrid>
        <w:gridCol w:w="873"/>
        <w:gridCol w:w="1390"/>
        <w:gridCol w:w="2551"/>
        <w:gridCol w:w="2530"/>
      </w:tblGrid>
      <w:tr w:rsidR="0057335F" w14:paraId="25C8CEA5" w14:textId="77777777">
        <w:trPr>
          <w:trHeight w:val="274"/>
          <w:jc w:val="center"/>
        </w:trPr>
        <w:tc>
          <w:tcPr>
            <w:tcW w:w="873" w:type="dxa"/>
          </w:tcPr>
          <w:p w14:paraId="58F5D351" w14:textId="77777777" w:rsidR="0057335F" w:rsidRDefault="0057335F">
            <w:pPr>
              <w:rPr>
                <w:rFonts w:eastAsiaTheme="minorEastAsia"/>
                <w:lang w:eastAsia="zh-CN"/>
              </w:rPr>
            </w:pPr>
          </w:p>
        </w:tc>
        <w:tc>
          <w:tcPr>
            <w:tcW w:w="1390" w:type="dxa"/>
          </w:tcPr>
          <w:p w14:paraId="69B8BB0A" w14:textId="77777777" w:rsidR="0057335F" w:rsidRDefault="007524B8">
            <w:pPr>
              <w:rPr>
                <w:rFonts w:eastAsiaTheme="minorEastAsia"/>
                <w:b/>
                <w:lang w:eastAsia="zh-CN"/>
              </w:rPr>
            </w:pPr>
            <w:r>
              <w:rPr>
                <w:rFonts w:eastAsiaTheme="minorEastAsia" w:hint="eastAsia"/>
                <w:b/>
                <w:lang w:eastAsia="zh-CN"/>
              </w:rPr>
              <w:t>S</w:t>
            </w:r>
            <w:r>
              <w:rPr>
                <w:rFonts w:eastAsiaTheme="minorEastAsia"/>
                <w:b/>
                <w:lang w:eastAsia="zh-CN"/>
              </w:rPr>
              <w:t>MF-&gt;PCF</w:t>
            </w:r>
          </w:p>
        </w:tc>
        <w:tc>
          <w:tcPr>
            <w:tcW w:w="2551" w:type="dxa"/>
          </w:tcPr>
          <w:p w14:paraId="6EEC6F0F" w14:textId="77777777" w:rsidR="0057335F" w:rsidRDefault="007524B8">
            <w:pPr>
              <w:rPr>
                <w:rFonts w:eastAsiaTheme="minorEastAsia"/>
                <w:b/>
                <w:lang w:eastAsia="zh-CN"/>
              </w:rPr>
            </w:pPr>
            <w:r>
              <w:rPr>
                <w:rFonts w:eastAsiaTheme="minorEastAsia" w:hint="eastAsia"/>
                <w:b/>
                <w:lang w:eastAsia="zh-CN"/>
              </w:rPr>
              <w:t>P</w:t>
            </w:r>
            <w:r>
              <w:rPr>
                <w:rFonts w:eastAsiaTheme="minorEastAsia"/>
                <w:b/>
                <w:lang w:eastAsia="zh-CN"/>
              </w:rPr>
              <w:t>CF-&gt;SMF</w:t>
            </w:r>
          </w:p>
        </w:tc>
        <w:tc>
          <w:tcPr>
            <w:tcW w:w="2530" w:type="dxa"/>
          </w:tcPr>
          <w:p w14:paraId="7F6D7906" w14:textId="77777777" w:rsidR="0057335F" w:rsidRDefault="007524B8">
            <w:pPr>
              <w:rPr>
                <w:rFonts w:eastAsiaTheme="minorEastAsia"/>
                <w:b/>
                <w:lang w:eastAsia="zh-CN"/>
              </w:rPr>
            </w:pPr>
            <w:r>
              <w:rPr>
                <w:rFonts w:eastAsiaTheme="minorEastAsia" w:hint="eastAsia"/>
                <w:b/>
                <w:lang w:eastAsia="zh-CN"/>
              </w:rPr>
              <w:t>S</w:t>
            </w:r>
            <w:r>
              <w:rPr>
                <w:rFonts w:eastAsiaTheme="minorEastAsia"/>
                <w:b/>
                <w:lang w:eastAsia="zh-CN"/>
              </w:rPr>
              <w:t>MF-&gt;I-SMF</w:t>
            </w:r>
          </w:p>
        </w:tc>
      </w:tr>
      <w:tr w:rsidR="0057335F" w14:paraId="4ABF7001" w14:textId="77777777">
        <w:trPr>
          <w:trHeight w:val="783"/>
          <w:jc w:val="center"/>
        </w:trPr>
        <w:tc>
          <w:tcPr>
            <w:tcW w:w="873" w:type="dxa"/>
          </w:tcPr>
          <w:p w14:paraId="23AC6656" w14:textId="77777777" w:rsidR="0057335F" w:rsidRDefault="007524B8">
            <w:pPr>
              <w:snapToGrid w:val="0"/>
              <w:spacing w:after="0"/>
              <w:rPr>
                <w:rFonts w:eastAsiaTheme="minorEastAsia"/>
                <w:b/>
                <w:bCs/>
                <w:sz w:val="16"/>
                <w:szCs w:val="16"/>
                <w:lang w:eastAsia="zh-CN"/>
              </w:rPr>
            </w:pPr>
            <w:r>
              <w:rPr>
                <w:rFonts w:eastAsiaTheme="minorEastAsia"/>
                <w:b/>
                <w:bCs/>
                <w:sz w:val="16"/>
                <w:szCs w:val="16"/>
                <w:lang w:eastAsia="zh-CN"/>
              </w:rPr>
              <w:t>Option1</w:t>
            </w:r>
          </w:p>
        </w:tc>
        <w:tc>
          <w:tcPr>
            <w:tcW w:w="1390" w:type="dxa"/>
          </w:tcPr>
          <w:p w14:paraId="27DEB547" w14:textId="77777777" w:rsidR="0057335F" w:rsidRDefault="007524B8">
            <w:pPr>
              <w:snapToGrid w:val="0"/>
              <w:spacing w:after="0"/>
              <w:rPr>
                <w:rFonts w:eastAsiaTheme="minorEastAsia"/>
                <w:sz w:val="16"/>
                <w:szCs w:val="16"/>
                <w:lang w:eastAsia="zh-CN"/>
              </w:rPr>
            </w:pPr>
            <w:r>
              <w:rPr>
                <w:rFonts w:eastAsiaTheme="minorEastAsia"/>
                <w:sz w:val="16"/>
                <w:szCs w:val="16"/>
                <w:lang w:eastAsia="zh-CN"/>
              </w:rPr>
              <w:t>Local Offloading support indication</w:t>
            </w:r>
          </w:p>
        </w:tc>
        <w:tc>
          <w:tcPr>
            <w:tcW w:w="2551" w:type="dxa"/>
          </w:tcPr>
          <w:p w14:paraId="25DD3BF0" w14:textId="77777777" w:rsidR="0057335F" w:rsidRDefault="007524B8">
            <w:pPr>
              <w:snapToGrid w:val="0"/>
              <w:spacing w:after="0"/>
              <w:rPr>
                <w:rFonts w:eastAsiaTheme="minorEastAsia"/>
                <w:sz w:val="16"/>
                <w:szCs w:val="16"/>
                <w:lang w:eastAsia="zh-CN"/>
              </w:rPr>
            </w:pPr>
            <w:r>
              <w:rPr>
                <w:rFonts w:eastAsiaTheme="minorEastAsia"/>
                <w:sz w:val="16"/>
                <w:szCs w:val="16"/>
                <w:lang w:eastAsia="zh-CN"/>
              </w:rPr>
              <w:t>Policy information</w:t>
            </w:r>
          </w:p>
        </w:tc>
        <w:tc>
          <w:tcPr>
            <w:tcW w:w="2530" w:type="dxa"/>
          </w:tcPr>
          <w:p w14:paraId="3351232E" w14:textId="77777777" w:rsidR="0057335F" w:rsidRDefault="007524B8">
            <w:pPr>
              <w:snapToGrid w:val="0"/>
              <w:spacing w:after="0"/>
              <w:rPr>
                <w:rFonts w:eastAsiaTheme="minorEastAsia"/>
                <w:sz w:val="16"/>
                <w:szCs w:val="16"/>
                <w:lang w:eastAsia="zh-CN"/>
              </w:rPr>
            </w:pPr>
            <w:r>
              <w:rPr>
                <w:rFonts w:eastAsiaTheme="minorEastAsia"/>
                <w:sz w:val="16"/>
                <w:szCs w:val="16"/>
                <w:lang w:eastAsia="zh-CN"/>
              </w:rPr>
              <w:t>SMF determines the corresponding information, and send related filtered policy information</w:t>
            </w:r>
          </w:p>
        </w:tc>
      </w:tr>
      <w:tr w:rsidR="0057335F" w14:paraId="703BBD47" w14:textId="77777777">
        <w:trPr>
          <w:trHeight w:val="567"/>
          <w:jc w:val="center"/>
        </w:trPr>
        <w:tc>
          <w:tcPr>
            <w:tcW w:w="873" w:type="dxa"/>
          </w:tcPr>
          <w:p w14:paraId="2D38BD77" w14:textId="77777777" w:rsidR="0057335F" w:rsidRDefault="007524B8">
            <w:pPr>
              <w:snapToGrid w:val="0"/>
              <w:spacing w:after="0"/>
              <w:rPr>
                <w:rFonts w:eastAsiaTheme="minorEastAsia"/>
                <w:b/>
                <w:bCs/>
                <w:sz w:val="16"/>
                <w:szCs w:val="16"/>
                <w:lang w:eastAsia="zh-CN"/>
              </w:rPr>
            </w:pPr>
            <w:r>
              <w:rPr>
                <w:rFonts w:eastAsiaTheme="minorEastAsia"/>
                <w:b/>
                <w:bCs/>
                <w:sz w:val="16"/>
                <w:szCs w:val="16"/>
                <w:lang w:eastAsia="zh-CN"/>
              </w:rPr>
              <w:t>Option2</w:t>
            </w:r>
          </w:p>
        </w:tc>
        <w:tc>
          <w:tcPr>
            <w:tcW w:w="1390" w:type="dxa"/>
          </w:tcPr>
          <w:p w14:paraId="74C955AB" w14:textId="77777777" w:rsidR="0057335F" w:rsidRDefault="007524B8">
            <w:pPr>
              <w:snapToGrid w:val="0"/>
              <w:spacing w:after="0"/>
              <w:rPr>
                <w:rFonts w:eastAsiaTheme="minorEastAsia"/>
                <w:sz w:val="16"/>
                <w:szCs w:val="16"/>
                <w:lang w:eastAsia="zh-CN"/>
              </w:rPr>
            </w:pPr>
            <w:r>
              <w:rPr>
                <w:rFonts w:eastAsiaTheme="minorEastAsia"/>
                <w:sz w:val="16"/>
                <w:szCs w:val="16"/>
                <w:lang w:eastAsia="zh-CN"/>
              </w:rPr>
              <w:t>Local Offloading support indication, target DNAI</w:t>
            </w:r>
          </w:p>
        </w:tc>
        <w:tc>
          <w:tcPr>
            <w:tcW w:w="2551" w:type="dxa"/>
          </w:tcPr>
          <w:p w14:paraId="6AE88059" w14:textId="77777777" w:rsidR="0057335F" w:rsidRDefault="007524B8">
            <w:pPr>
              <w:snapToGrid w:val="0"/>
              <w:spacing w:after="0"/>
              <w:rPr>
                <w:rFonts w:eastAsiaTheme="minorEastAsia"/>
                <w:sz w:val="16"/>
                <w:szCs w:val="16"/>
                <w:lang w:eastAsia="zh-CN"/>
              </w:rPr>
            </w:pPr>
            <w:r>
              <w:rPr>
                <w:rFonts w:eastAsiaTheme="minorEastAsia"/>
                <w:sz w:val="16"/>
                <w:szCs w:val="16"/>
                <w:lang w:eastAsia="zh-CN"/>
              </w:rPr>
              <w:t>Filtered Policy information corresponding to the DNAI supported by the I-SMF</w:t>
            </w:r>
          </w:p>
        </w:tc>
        <w:tc>
          <w:tcPr>
            <w:tcW w:w="2530" w:type="dxa"/>
          </w:tcPr>
          <w:p w14:paraId="7490C0A7" w14:textId="77777777" w:rsidR="0057335F" w:rsidRDefault="007524B8">
            <w:pPr>
              <w:snapToGrid w:val="0"/>
              <w:spacing w:after="0"/>
              <w:rPr>
                <w:rFonts w:eastAsiaTheme="minorEastAsia"/>
                <w:sz w:val="16"/>
                <w:szCs w:val="16"/>
                <w:lang w:eastAsia="zh-CN"/>
              </w:rPr>
            </w:pPr>
            <w:r>
              <w:rPr>
                <w:rFonts w:eastAsiaTheme="minorEastAsia"/>
                <w:sz w:val="16"/>
                <w:szCs w:val="16"/>
                <w:lang w:eastAsia="zh-CN"/>
              </w:rPr>
              <w:t xml:space="preserve">Transparently forward the received policy information. </w:t>
            </w:r>
          </w:p>
        </w:tc>
      </w:tr>
    </w:tbl>
    <w:p w14:paraId="3ED93B50" w14:textId="615EF3AB" w:rsidR="0057335F" w:rsidRDefault="007524B8">
      <w:pPr>
        <w:spacing w:beforeLines="50" w:before="120"/>
        <w:rPr>
          <w:rFonts w:eastAsiaTheme="minorEastAsia"/>
          <w:lang w:eastAsia="zh-CN"/>
        </w:rPr>
      </w:pPr>
      <w:r>
        <w:rPr>
          <w:rFonts w:eastAsiaTheme="minorEastAsia"/>
          <w:lang w:eastAsia="zh-CN"/>
        </w:rPr>
        <w:t>The difference on these two proposals is on which entity do the filtering. In the option 1 the SMF stores all the policy information and tailor the policy per the DNAI supported by the I-SMF. In the option 2, the PCF tailors the policy and SMF forwards the received policy to I-SMF transparently.</w:t>
      </w:r>
      <w:r w:rsidR="00EA04EF">
        <w:rPr>
          <w:rFonts w:eastAsiaTheme="minorEastAsia"/>
          <w:lang w:eastAsia="zh-CN"/>
        </w:rPr>
        <w:t xml:space="preserve"> If the filtering is done by PCF, the SMF forward policy transparently.</w:t>
      </w:r>
      <w:r>
        <w:rPr>
          <w:rFonts w:eastAsiaTheme="minorEastAsia"/>
          <w:lang w:eastAsia="zh-CN"/>
        </w:rPr>
        <w:t xml:space="preserve"> </w:t>
      </w:r>
    </w:p>
    <w:p w14:paraId="2EC542E8" w14:textId="01FE61FD" w:rsidR="0057335F" w:rsidRDefault="007524B8">
      <w:pPr>
        <w:spacing w:beforeLines="50" w:before="120"/>
        <w:rPr>
          <w:rFonts w:eastAsiaTheme="minorEastAsia"/>
          <w:lang w:eastAsia="zh-CN"/>
        </w:rPr>
      </w:pPr>
      <w:r>
        <w:rPr>
          <w:rFonts w:eastAsiaTheme="minorEastAsia"/>
          <w:lang w:eastAsia="zh-CN"/>
        </w:rPr>
        <w:t xml:space="preserve">Considering the mobility case, it can happen that UE move across different </w:t>
      </w:r>
      <w:r w:rsidR="00EA04EF">
        <w:rPr>
          <w:rFonts w:eastAsiaTheme="minorEastAsia"/>
          <w:lang w:eastAsia="zh-CN"/>
        </w:rPr>
        <w:t>supporting</w:t>
      </w:r>
      <w:r>
        <w:rPr>
          <w:rFonts w:eastAsiaTheme="minorEastAsia"/>
          <w:lang w:eastAsia="zh-CN"/>
        </w:rPr>
        <w:t xml:space="preserve"> I-SMF area, or between non-supporting I-SMF and supporting I-SMF. Then following </w:t>
      </w:r>
      <w:r w:rsidR="00954066">
        <w:rPr>
          <w:rFonts w:eastAsiaTheme="minorEastAsia"/>
          <w:lang w:eastAsia="zh-CN"/>
        </w:rPr>
        <w:t xml:space="preserve">issue need </w:t>
      </w:r>
      <w:r>
        <w:rPr>
          <w:rFonts w:eastAsiaTheme="minorEastAsia"/>
          <w:lang w:eastAsia="zh-CN"/>
        </w:rPr>
        <w:t xml:space="preserve">be considered: </w:t>
      </w:r>
    </w:p>
    <w:p w14:paraId="60A485C3" w14:textId="1C2C9AB2" w:rsidR="0057335F" w:rsidRDefault="007524B8">
      <w:pPr>
        <w:pStyle w:val="B1"/>
        <w:numPr>
          <w:ilvl w:val="0"/>
          <w:numId w:val="3"/>
        </w:numPr>
        <w:rPr>
          <w:lang w:eastAsia="zh-CN"/>
        </w:rPr>
      </w:pPr>
      <w:r>
        <w:rPr>
          <w:lang w:eastAsia="zh-CN"/>
        </w:rPr>
        <w:t xml:space="preserve">For AF traffic influence information, in the non-supporting I-SMF area, the SMF gets all information and stores it. There are no reason why when the UE move into supporting I-SMF area, the information need be tailored </w:t>
      </w:r>
      <w:r w:rsidR="00027EE5">
        <w:rPr>
          <w:lang w:eastAsia="zh-CN"/>
        </w:rPr>
        <w:t xml:space="preserve">by PCF </w:t>
      </w:r>
      <w:r>
        <w:rPr>
          <w:lang w:eastAsia="zh-CN"/>
        </w:rPr>
        <w:t xml:space="preserve">and handled differently. </w:t>
      </w:r>
    </w:p>
    <w:p w14:paraId="22AC6E9F" w14:textId="4B2F12F6" w:rsidR="0057335F" w:rsidRDefault="007524B8">
      <w:pPr>
        <w:pStyle w:val="B1"/>
        <w:numPr>
          <w:ilvl w:val="0"/>
          <w:numId w:val="3"/>
        </w:numPr>
        <w:rPr>
          <w:lang w:eastAsia="zh-CN"/>
        </w:rPr>
      </w:pPr>
      <w:r>
        <w:rPr>
          <w:lang w:eastAsia="zh-CN"/>
        </w:rPr>
        <w:t xml:space="preserve">For Local offloading policy information, if the information is tailored by PCF per different DNAI, then each time when the UE move across different supporting I-SMF area, the SMF always need interact with PCF to get different policy information. This cause additional signalling load. However, if we check the non-supporting I-SMF case for AF traffic influence policy handling, it does not require the PCF to tailor the information per DNAI supported by the I-SMF. Instead, PCF always send all information to SMF.   </w:t>
      </w:r>
    </w:p>
    <w:p w14:paraId="4C1C8900" w14:textId="77777777" w:rsidR="0057335F" w:rsidRDefault="007524B8">
      <w:pPr>
        <w:rPr>
          <w:rFonts w:eastAsiaTheme="minorEastAsia"/>
          <w:bCs/>
          <w:lang w:eastAsia="zh-CN"/>
        </w:rPr>
      </w:pPr>
      <w:r>
        <w:rPr>
          <w:rFonts w:eastAsiaTheme="minorEastAsia"/>
          <w:bCs/>
          <w:lang w:eastAsia="zh-CN"/>
        </w:rPr>
        <w:t xml:space="preserve">Per above analysis, we do not see the reason to adopt option 2. Option 1 is more aligned with the existing policy handling. </w:t>
      </w:r>
    </w:p>
    <w:p w14:paraId="7DC0AA86" w14:textId="77777777" w:rsidR="0057335F" w:rsidRDefault="007524B8">
      <w:pPr>
        <w:rPr>
          <w:rFonts w:eastAsiaTheme="minorEastAsia"/>
          <w:b/>
          <w:lang w:eastAsia="zh-CN"/>
        </w:rPr>
      </w:pPr>
      <w:r>
        <w:rPr>
          <w:rFonts w:eastAsiaTheme="minorEastAsia"/>
          <w:b/>
          <w:lang w:eastAsia="zh-CN"/>
        </w:rPr>
        <w:t xml:space="preserve">Proposal 4: For local offloading handling, the policy handling is as following: </w:t>
      </w:r>
    </w:p>
    <w:p w14:paraId="635ADB9A" w14:textId="77777777" w:rsidR="0057335F" w:rsidRDefault="007524B8">
      <w:pPr>
        <w:pStyle w:val="B1"/>
        <w:numPr>
          <w:ilvl w:val="0"/>
          <w:numId w:val="4"/>
        </w:numPr>
        <w:rPr>
          <w:b/>
          <w:bCs/>
          <w:lang w:val="en-US" w:eastAsia="zh-CN"/>
        </w:rPr>
      </w:pPr>
      <w:r>
        <w:rPr>
          <w:b/>
          <w:bCs/>
          <w:lang w:eastAsia="zh-CN"/>
        </w:rPr>
        <w:t xml:space="preserve">The SMF includes the local offloading support indication to PCF. </w:t>
      </w:r>
    </w:p>
    <w:p w14:paraId="2FA785C7" w14:textId="77777777" w:rsidR="0057335F" w:rsidRDefault="007524B8">
      <w:pPr>
        <w:pStyle w:val="B1"/>
        <w:numPr>
          <w:ilvl w:val="0"/>
          <w:numId w:val="4"/>
        </w:numPr>
        <w:rPr>
          <w:b/>
          <w:bCs/>
          <w:lang w:val="en-US" w:eastAsia="zh-CN"/>
        </w:rPr>
      </w:pPr>
      <w:r>
        <w:rPr>
          <w:b/>
          <w:bCs/>
          <w:lang w:eastAsia="zh-CN"/>
        </w:rPr>
        <w:lastRenderedPageBreak/>
        <w:t xml:space="preserve">The PCF sends all the policy information related to local offloading (e.g., AF traffic influence information, Local Offloading Policy) to the SMF. </w:t>
      </w:r>
    </w:p>
    <w:p w14:paraId="48C3ED2C" w14:textId="77777777" w:rsidR="0057335F" w:rsidRDefault="007524B8">
      <w:pPr>
        <w:pStyle w:val="B1"/>
        <w:numPr>
          <w:ilvl w:val="0"/>
          <w:numId w:val="4"/>
        </w:numPr>
        <w:rPr>
          <w:b/>
          <w:bCs/>
          <w:lang w:val="en-US" w:eastAsia="zh-CN"/>
        </w:rPr>
      </w:pPr>
      <w:r>
        <w:rPr>
          <w:b/>
          <w:bCs/>
          <w:lang w:eastAsia="zh-CN"/>
        </w:rPr>
        <w:t xml:space="preserve">The SMF filters the policy information related to the DNAI supported by the I-SMF to the I-SMF.    </w:t>
      </w:r>
    </w:p>
    <w:p w14:paraId="1F6E8E92" w14:textId="77777777" w:rsidR="0057335F" w:rsidRDefault="0057335F">
      <w:pPr>
        <w:rPr>
          <w:rFonts w:eastAsiaTheme="minorEastAsia"/>
          <w:b/>
          <w:lang w:eastAsia="zh-CN"/>
        </w:rPr>
      </w:pPr>
    </w:p>
    <w:p w14:paraId="6F604BDB" w14:textId="77777777" w:rsidR="0057335F" w:rsidRDefault="007524B8">
      <w:pPr>
        <w:rPr>
          <w:rFonts w:eastAsiaTheme="minorEastAsia"/>
          <w:b/>
          <w:lang w:eastAsia="zh-CN"/>
        </w:rPr>
      </w:pPr>
      <w:r>
        <w:rPr>
          <w:rFonts w:eastAsiaTheme="minorEastAsia"/>
          <w:b/>
          <w:lang w:eastAsia="zh-CN"/>
        </w:rPr>
        <w:t>Issue 3: how to configured UL-CL/L-PSA</w:t>
      </w:r>
    </w:p>
    <w:p w14:paraId="5C4B0213" w14:textId="77777777" w:rsidR="0057335F" w:rsidRDefault="007524B8">
      <w:pPr>
        <w:rPr>
          <w:rFonts w:eastAsiaTheme="minorEastAsia"/>
          <w:lang w:val="en-US" w:eastAsia="zh-CN"/>
        </w:rPr>
      </w:pPr>
      <w:r>
        <w:rPr>
          <w:rFonts w:eastAsiaTheme="minorEastAsia"/>
          <w:lang w:val="en-US" w:eastAsia="zh-CN"/>
        </w:rPr>
        <w:t>The related EN in the revised paper is as following:</w:t>
      </w:r>
    </w:p>
    <w:p w14:paraId="449B73EF" w14:textId="77777777" w:rsidR="0057335F" w:rsidRDefault="007524B8">
      <w:pPr>
        <w:pStyle w:val="B1"/>
        <w:numPr>
          <w:ilvl w:val="0"/>
          <w:numId w:val="1"/>
        </w:numPr>
        <w:rPr>
          <w:i/>
          <w:iCs/>
          <w:lang w:eastAsia="zh-CN"/>
        </w:rPr>
      </w:pPr>
      <w:r>
        <w:rPr>
          <w:i/>
          <w:iCs/>
          <w:lang w:eastAsia="zh-CN"/>
        </w:rPr>
        <w:t>Editor’s note: Whether I-SMF or SMF generates N4 rules is FFS.</w:t>
      </w:r>
    </w:p>
    <w:p w14:paraId="1ABB7A48" w14:textId="77777777" w:rsidR="0057335F" w:rsidRDefault="007524B8">
      <w:r>
        <w:t xml:space="preserve">The above EN is related to how to configure the ULCL/L-PSA UPF controlled by the I-SMF. </w:t>
      </w:r>
    </w:p>
    <w:p w14:paraId="254EE98F" w14:textId="308CBFF9" w:rsidR="0057335F" w:rsidRDefault="007524B8">
      <w:pPr>
        <w:rPr>
          <w:rFonts w:eastAsia="MS Mincho"/>
        </w:rPr>
      </w:pPr>
      <w:r>
        <w:rPr>
          <w:rFonts w:eastAsia="MS Mincho" w:hint="eastAsia"/>
        </w:rPr>
        <w:t>C</w:t>
      </w:r>
      <w:r>
        <w:rPr>
          <w:rFonts w:eastAsia="MS Mincho"/>
        </w:rPr>
        <w:t>onsidering the intention of the KI#1 is that the I-SMF should be able to handle the DNS query and insert the UL-CL/L-PSA by itself without the interaction with the SMF</w:t>
      </w:r>
      <w:r w:rsidR="00954066">
        <w:rPr>
          <w:rFonts w:eastAsia="MS Mincho"/>
        </w:rPr>
        <w:t>, i.e. minimize the impact to the central SMF</w:t>
      </w:r>
      <w:r>
        <w:rPr>
          <w:rFonts w:eastAsia="MS Mincho"/>
        </w:rPr>
        <w:t xml:space="preserve">. It seems natural that the ULCL/L-PSA should also be configured by the I-SMF to avoid that each time after </w:t>
      </w:r>
      <w:r w:rsidRPr="00432BBD">
        <w:rPr>
          <w:rFonts w:eastAsia="MS Mincho"/>
        </w:rPr>
        <w:t>the handling of DNS query, the I-SMF need report the related offloading traffic to the SMF, then SMF generate</w:t>
      </w:r>
      <w:r w:rsidR="00954066">
        <w:rPr>
          <w:rFonts w:eastAsia="MS Mincho"/>
        </w:rPr>
        <w:t>s</w:t>
      </w:r>
      <w:r w:rsidRPr="00432BBD">
        <w:rPr>
          <w:rFonts w:eastAsia="MS Mincho"/>
        </w:rPr>
        <w:t xml:space="preserve"> the N4 information and return it back again to the I-SMF. This also includes the case the I-SMF may configure the UL-CL/L-PSA based on the EDI information directly</w:t>
      </w:r>
      <w:r w:rsidR="00AE2BAD">
        <w:rPr>
          <w:rFonts w:eastAsia="MS Mincho"/>
        </w:rPr>
        <w:t>, which may be not known by the SMF as SMF is not required to retrieve that information</w:t>
      </w:r>
      <w:r w:rsidRPr="00432BBD">
        <w:rPr>
          <w:rFonts w:eastAsia="MS Mincho"/>
        </w:rPr>
        <w:t>. In case the UE move</w:t>
      </w:r>
      <w:r w:rsidR="00954066">
        <w:rPr>
          <w:rFonts w:eastAsia="MS Mincho"/>
        </w:rPr>
        <w:t>s</w:t>
      </w:r>
      <w:r w:rsidRPr="00432BBD">
        <w:rPr>
          <w:rFonts w:eastAsia="MS Mincho"/>
        </w:rPr>
        <w:t xml:space="preserve"> within the I-SMF service area and traffic need be offloaded from </w:t>
      </w:r>
      <w:r w:rsidR="00432BBD">
        <w:rPr>
          <w:rFonts w:eastAsia="MS Mincho"/>
        </w:rPr>
        <w:t xml:space="preserve">via </w:t>
      </w:r>
      <w:r w:rsidRPr="00432BBD">
        <w:rPr>
          <w:rFonts w:eastAsia="MS Mincho"/>
        </w:rPr>
        <w:t>one DNAI</w:t>
      </w:r>
      <w:r>
        <w:rPr>
          <w:rFonts w:eastAsia="MS Mincho"/>
        </w:rPr>
        <w:t xml:space="preserve"> to </w:t>
      </w:r>
      <w:r w:rsidR="00432BBD">
        <w:rPr>
          <w:rFonts w:eastAsia="MS Mincho"/>
        </w:rPr>
        <w:t xml:space="preserve">via </w:t>
      </w:r>
      <w:r>
        <w:rPr>
          <w:rFonts w:eastAsia="MS Mincho"/>
        </w:rPr>
        <w:t>another DNAI, the I-SMF should also be able to manage it by itself. Hence we see the requirement that the I-SMF need be able to configure the N4 rule for UPF controlled by it.</w:t>
      </w:r>
    </w:p>
    <w:p w14:paraId="5F62DEC6" w14:textId="77777777" w:rsidR="0057335F" w:rsidRDefault="007524B8">
      <w:pPr>
        <w:rPr>
          <w:rFonts w:eastAsia="MS Mincho"/>
        </w:rPr>
      </w:pPr>
      <w:r>
        <w:rPr>
          <w:rFonts w:eastAsia="MS Mincho"/>
        </w:rPr>
        <w:t>As part of the TR conclusion, it is also agreed that EDI and Policy for local offloading handling information are sent to</w:t>
      </w:r>
      <w:r w:rsidR="00FA0FC9">
        <w:rPr>
          <w:rFonts w:eastAsia="MS Mincho"/>
        </w:rPr>
        <w:t xml:space="preserve"> or</w:t>
      </w:r>
      <w:r>
        <w:rPr>
          <w:rFonts w:eastAsia="MS Mincho"/>
        </w:rPr>
        <w:t xml:space="preserve"> retrieved by I-SMF. So from the required information to be used for N4 rule configuration at the UPF controlled by the I-SMF, the I-SMF has already got that information. If we still require the SMF to configure the N4 rule, it </w:t>
      </w:r>
      <w:r w:rsidR="00FA0FC9">
        <w:rPr>
          <w:rFonts w:eastAsia="MS Mincho"/>
        </w:rPr>
        <w:t>makes</w:t>
      </w:r>
      <w:r>
        <w:rPr>
          <w:rFonts w:eastAsia="MS Mincho"/>
        </w:rPr>
        <w:t xml:space="preserve"> no sense to send those information to I-SMF. </w:t>
      </w:r>
    </w:p>
    <w:p w14:paraId="6F094B3C" w14:textId="77777777" w:rsidR="0057335F" w:rsidRDefault="007524B8">
      <w:pPr>
        <w:rPr>
          <w:rFonts w:eastAsia="MS Mincho"/>
        </w:rPr>
      </w:pPr>
      <w:r>
        <w:rPr>
          <w:rFonts w:eastAsia="MS Mincho" w:hint="eastAsia"/>
        </w:rPr>
        <w:t>B</w:t>
      </w:r>
      <w:r>
        <w:rPr>
          <w:rFonts w:eastAsia="MS Mincho"/>
        </w:rPr>
        <w:t xml:space="preserve">ased on above analyse we see the requirement and information </w:t>
      </w:r>
      <w:r w:rsidR="00B64F59">
        <w:rPr>
          <w:rFonts w:eastAsia="MS Mincho"/>
        </w:rPr>
        <w:t>requir</w:t>
      </w:r>
      <w:r>
        <w:rPr>
          <w:rFonts w:eastAsia="MS Mincho"/>
        </w:rPr>
        <w:t xml:space="preserve">ed are all </w:t>
      </w:r>
      <w:r w:rsidR="00B64F59">
        <w:rPr>
          <w:rFonts w:eastAsia="MS Mincho"/>
        </w:rPr>
        <w:t>available</w:t>
      </w:r>
      <w:r>
        <w:rPr>
          <w:rFonts w:eastAsia="MS Mincho"/>
        </w:rPr>
        <w:t xml:space="preserve"> for I-SMF to do the N4 rule configuration </w:t>
      </w:r>
      <w:r w:rsidR="00B64F59">
        <w:rPr>
          <w:rFonts w:eastAsia="MS Mincho"/>
        </w:rPr>
        <w:t>for</w:t>
      </w:r>
      <w:r>
        <w:rPr>
          <w:rFonts w:eastAsia="MS Mincho"/>
        </w:rPr>
        <w:t xml:space="preserve"> the UPF controlled by it. We do not see the reason why it is still required the SMF to generate the N4 rule. </w:t>
      </w:r>
    </w:p>
    <w:p w14:paraId="52983FEC" w14:textId="77777777" w:rsidR="0057335F" w:rsidRDefault="007524B8">
      <w:pPr>
        <w:rPr>
          <w:rFonts w:eastAsia="MS Mincho"/>
        </w:rPr>
      </w:pPr>
      <w:r>
        <w:rPr>
          <w:rFonts w:eastAsia="MS Mincho"/>
        </w:rPr>
        <w:t xml:space="preserve">Also in the ETSUN procedure, the DNAI of interest is sent to I-SMF per the AF traffic influence information. Now if the AF traffic influence information are </w:t>
      </w:r>
      <w:r w:rsidR="00FA0FC9">
        <w:rPr>
          <w:rFonts w:eastAsia="MS Mincho"/>
        </w:rPr>
        <w:t xml:space="preserve">already </w:t>
      </w:r>
      <w:r>
        <w:rPr>
          <w:rFonts w:eastAsia="MS Mincho"/>
        </w:rPr>
        <w:t xml:space="preserve">sent to I-SMF, the I-SMF can directly determine whether ULCL/L-PSA need be inserted </w:t>
      </w:r>
      <w:r w:rsidR="00B64F59">
        <w:rPr>
          <w:rFonts w:eastAsia="MS Mincho"/>
        </w:rPr>
        <w:t xml:space="preserve">and in which place </w:t>
      </w:r>
      <w:r>
        <w:rPr>
          <w:rFonts w:eastAsia="MS Mincho"/>
        </w:rPr>
        <w:t xml:space="preserve">based on that information. Hence the DNAI of interest sent by SMF is not needed.    </w:t>
      </w:r>
    </w:p>
    <w:p w14:paraId="35D915C7" w14:textId="77777777" w:rsidR="0057335F" w:rsidRDefault="007524B8">
      <w:pPr>
        <w:rPr>
          <w:rFonts w:eastAsiaTheme="minorEastAsia"/>
          <w:b/>
          <w:lang w:eastAsia="zh-CN"/>
        </w:rPr>
      </w:pPr>
      <w:r>
        <w:rPr>
          <w:rFonts w:eastAsiaTheme="minorEastAsia"/>
          <w:b/>
          <w:lang w:eastAsia="zh-CN"/>
        </w:rPr>
        <w:t xml:space="preserve">Proposal 5: For the handling of the UPF controlled by the I-SMF: </w:t>
      </w:r>
    </w:p>
    <w:p w14:paraId="64255359" w14:textId="77777777" w:rsidR="0057335F" w:rsidRDefault="007524B8">
      <w:pPr>
        <w:pStyle w:val="B1"/>
        <w:numPr>
          <w:ilvl w:val="0"/>
          <w:numId w:val="5"/>
        </w:numPr>
        <w:rPr>
          <w:b/>
          <w:bCs/>
          <w:i/>
          <w:iCs/>
          <w:lang w:eastAsia="zh-CN"/>
        </w:rPr>
      </w:pPr>
      <w:r>
        <w:rPr>
          <w:b/>
          <w:bCs/>
          <w:lang w:val="en-US" w:eastAsia="zh-CN"/>
        </w:rPr>
        <w:t xml:space="preserve">I-SMF </w:t>
      </w:r>
      <w:r w:rsidRPr="00B64F59">
        <w:rPr>
          <w:b/>
          <w:bCs/>
          <w:lang w:val="en-US" w:eastAsia="zh-CN"/>
        </w:rPr>
        <w:t>generate N4 rules for the UPF controlled by it. This can be based on the result of DNS query or for prepar</w:t>
      </w:r>
      <w:r w:rsidRPr="00B64F59">
        <w:rPr>
          <w:b/>
          <w:bCs/>
          <w:iCs/>
          <w:lang w:val="en-US" w:eastAsia="zh-CN"/>
        </w:rPr>
        <w:t>ation of DNS query.</w:t>
      </w:r>
    </w:p>
    <w:p w14:paraId="06FB784B" w14:textId="77777777" w:rsidR="0057335F" w:rsidRDefault="007524B8">
      <w:pPr>
        <w:pStyle w:val="B1"/>
        <w:numPr>
          <w:ilvl w:val="0"/>
          <w:numId w:val="5"/>
        </w:numPr>
        <w:rPr>
          <w:b/>
          <w:bCs/>
          <w:lang w:eastAsia="zh-CN"/>
        </w:rPr>
      </w:pPr>
      <w:r>
        <w:rPr>
          <w:rFonts w:eastAsiaTheme="minorEastAsia"/>
          <w:b/>
          <w:bCs/>
          <w:lang w:eastAsia="zh-CN"/>
        </w:rPr>
        <w:t xml:space="preserve">The SMF does not need to return the interest of DNAI to the I-SMF. </w:t>
      </w:r>
    </w:p>
    <w:p w14:paraId="78428B7E" w14:textId="77777777" w:rsidR="0057335F" w:rsidRDefault="007524B8">
      <w:pPr>
        <w:pStyle w:val="1"/>
      </w:pPr>
      <w:r>
        <w:t>3. Conclusion and proposal(s)</w:t>
      </w:r>
    </w:p>
    <w:p w14:paraId="2BEE4E18" w14:textId="22AD74A6" w:rsidR="0057335F" w:rsidRDefault="007524B8">
      <w:pPr>
        <w:rPr>
          <w:lang w:eastAsia="zh-CN"/>
        </w:rPr>
      </w:pPr>
      <w:r>
        <w:rPr>
          <w:rFonts w:eastAsiaTheme="minorEastAsia" w:hint="eastAsia"/>
          <w:lang w:eastAsia="zh-CN"/>
        </w:rPr>
        <w:t>I</w:t>
      </w:r>
      <w:r>
        <w:rPr>
          <w:rFonts w:eastAsiaTheme="minorEastAsia"/>
          <w:lang w:eastAsia="zh-CN"/>
        </w:rPr>
        <w:t>t is proposed to discuss and agreed above Proposal. The related accompanied paper (S2-24</w:t>
      </w:r>
      <w:r w:rsidR="00CC7014">
        <w:rPr>
          <w:rFonts w:eastAsiaTheme="minorEastAsia"/>
          <w:lang w:eastAsia="zh-CN"/>
        </w:rPr>
        <w:t>10249,10250,10251,10252</w:t>
      </w:r>
      <w:r w:rsidR="00AE2BAD">
        <w:rPr>
          <w:rFonts w:eastAsiaTheme="minorEastAsia"/>
          <w:lang w:eastAsia="zh-CN"/>
        </w:rPr>
        <w:t>)</w:t>
      </w:r>
      <w:r>
        <w:rPr>
          <w:rFonts w:eastAsiaTheme="minorEastAsia"/>
          <w:lang w:eastAsia="zh-CN"/>
        </w:rPr>
        <w:t xml:space="preserve"> are also proposed</w:t>
      </w:r>
      <w:r w:rsidR="00263BAD">
        <w:rPr>
          <w:rFonts w:eastAsiaTheme="minorEastAsia"/>
          <w:lang w:eastAsia="zh-CN"/>
        </w:rPr>
        <w:t xml:space="preserve"> on the concrete change. </w:t>
      </w:r>
      <w:r>
        <w:rPr>
          <w:rFonts w:eastAsiaTheme="minorEastAsia"/>
          <w:lang w:eastAsia="zh-CN"/>
        </w:rPr>
        <w:t xml:space="preserve"> </w:t>
      </w:r>
    </w:p>
    <w:sectPr w:rsidR="0057335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061F4" w14:textId="77777777" w:rsidR="00075C63" w:rsidRDefault="00075C63">
      <w:pPr>
        <w:spacing w:after="0"/>
      </w:pPr>
      <w:r>
        <w:separator/>
      </w:r>
    </w:p>
  </w:endnote>
  <w:endnote w:type="continuationSeparator" w:id="0">
    <w:p w14:paraId="097680A0" w14:textId="77777777" w:rsidR="00075C63" w:rsidRDefault="00075C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3761E" w14:textId="77777777" w:rsidR="0057335F" w:rsidRDefault="007524B8">
    <w:pPr>
      <w:framePr w:w="646" w:h="244" w:hRule="exact" w:wrap="around" w:vAnchor="text" w:hAnchor="margin" w:y="-5"/>
      <w:rPr>
        <w:rFonts w:ascii="Arial" w:hAnsi="Arial" w:cs="Arial"/>
        <w:b/>
        <w:bCs/>
        <w:i/>
        <w:iCs/>
        <w:sz w:val="18"/>
      </w:rPr>
    </w:pPr>
    <w:r>
      <w:rPr>
        <w:rFonts w:ascii="Arial" w:hAnsi="Arial" w:cs="Arial"/>
        <w:b/>
        <w:bCs/>
        <w:i/>
        <w:iCs/>
        <w:sz w:val="18"/>
      </w:rPr>
      <w:t>3GPP</w:t>
    </w:r>
  </w:p>
  <w:p w14:paraId="5B175C5A" w14:textId="77777777" w:rsidR="0057335F" w:rsidRDefault="007524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EC17D" w14:textId="77777777" w:rsidR="0057335F" w:rsidRDefault="00573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1FCF1" w14:textId="77777777" w:rsidR="00075C63" w:rsidRDefault="00075C63">
      <w:pPr>
        <w:spacing w:after="0"/>
      </w:pPr>
      <w:r>
        <w:separator/>
      </w:r>
    </w:p>
  </w:footnote>
  <w:footnote w:type="continuationSeparator" w:id="0">
    <w:p w14:paraId="0A8BAA61" w14:textId="77777777" w:rsidR="00075C63" w:rsidRDefault="00075C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94E8" w14:textId="77777777" w:rsidR="0057335F" w:rsidRDefault="0057335F"/>
  <w:p w14:paraId="67B59392" w14:textId="77777777" w:rsidR="0057335F" w:rsidRDefault="005733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C59EC" w14:textId="77777777" w:rsidR="0057335F" w:rsidRDefault="007524B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F28DEC" w14:textId="77777777" w:rsidR="0057335F" w:rsidRDefault="007524B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B3B72C0" w14:textId="77777777" w:rsidR="0057335F" w:rsidRDefault="005733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136A9"/>
    <w:multiLevelType w:val="multilevel"/>
    <w:tmpl w:val="273136A9"/>
    <w:lvl w:ilvl="0">
      <w:start w:val="7"/>
      <w:numFmt w:val="bullet"/>
      <w:lvlText w:val="-"/>
      <w:lvlJc w:val="left"/>
      <w:pPr>
        <w:ind w:left="801" w:hanging="420"/>
      </w:pPr>
      <w:rPr>
        <w:rFonts w:ascii="Times New Roman" w:eastAsia="Malgun Gothic" w:hAnsi="Times New Roman" w:cs="Times New Roman" w:hint="default"/>
      </w:rPr>
    </w:lvl>
    <w:lvl w:ilvl="1">
      <w:start w:val="1"/>
      <w:numFmt w:val="bullet"/>
      <w:lvlText w:val=""/>
      <w:lvlJc w:val="left"/>
      <w:pPr>
        <w:ind w:left="1221" w:hanging="420"/>
      </w:pPr>
      <w:rPr>
        <w:rFonts w:ascii="Wingdings" w:hAnsi="Wingdings" w:hint="default"/>
      </w:rPr>
    </w:lvl>
    <w:lvl w:ilvl="2">
      <w:start w:val="1"/>
      <w:numFmt w:val="bullet"/>
      <w:lvlText w:val=""/>
      <w:lvlJc w:val="left"/>
      <w:pPr>
        <w:ind w:left="1641" w:hanging="420"/>
      </w:pPr>
      <w:rPr>
        <w:rFonts w:ascii="Wingdings" w:hAnsi="Wingdings" w:hint="default"/>
      </w:rPr>
    </w:lvl>
    <w:lvl w:ilvl="3">
      <w:start w:val="1"/>
      <w:numFmt w:val="bullet"/>
      <w:lvlText w:val=""/>
      <w:lvlJc w:val="left"/>
      <w:pPr>
        <w:ind w:left="2061" w:hanging="420"/>
      </w:pPr>
      <w:rPr>
        <w:rFonts w:ascii="Wingdings" w:hAnsi="Wingdings" w:hint="default"/>
      </w:rPr>
    </w:lvl>
    <w:lvl w:ilvl="4">
      <w:start w:val="1"/>
      <w:numFmt w:val="bullet"/>
      <w:lvlText w:val=""/>
      <w:lvlJc w:val="left"/>
      <w:pPr>
        <w:ind w:left="2481" w:hanging="420"/>
      </w:pPr>
      <w:rPr>
        <w:rFonts w:ascii="Wingdings" w:hAnsi="Wingdings" w:hint="default"/>
      </w:rPr>
    </w:lvl>
    <w:lvl w:ilvl="5">
      <w:start w:val="1"/>
      <w:numFmt w:val="bullet"/>
      <w:lvlText w:val=""/>
      <w:lvlJc w:val="left"/>
      <w:pPr>
        <w:ind w:left="2901" w:hanging="420"/>
      </w:pPr>
      <w:rPr>
        <w:rFonts w:ascii="Wingdings" w:hAnsi="Wingdings" w:hint="default"/>
      </w:rPr>
    </w:lvl>
    <w:lvl w:ilvl="6">
      <w:start w:val="1"/>
      <w:numFmt w:val="bullet"/>
      <w:lvlText w:val=""/>
      <w:lvlJc w:val="left"/>
      <w:pPr>
        <w:ind w:left="3321" w:hanging="420"/>
      </w:pPr>
      <w:rPr>
        <w:rFonts w:ascii="Wingdings" w:hAnsi="Wingdings" w:hint="default"/>
      </w:rPr>
    </w:lvl>
    <w:lvl w:ilvl="7">
      <w:start w:val="1"/>
      <w:numFmt w:val="bullet"/>
      <w:lvlText w:val=""/>
      <w:lvlJc w:val="left"/>
      <w:pPr>
        <w:ind w:left="3741" w:hanging="420"/>
      </w:pPr>
      <w:rPr>
        <w:rFonts w:ascii="Wingdings" w:hAnsi="Wingdings" w:hint="default"/>
      </w:rPr>
    </w:lvl>
    <w:lvl w:ilvl="8">
      <w:start w:val="1"/>
      <w:numFmt w:val="bullet"/>
      <w:lvlText w:val=""/>
      <w:lvlJc w:val="left"/>
      <w:pPr>
        <w:ind w:left="4161" w:hanging="420"/>
      </w:pPr>
      <w:rPr>
        <w:rFonts w:ascii="Wingdings" w:hAnsi="Wingdings" w:hint="default"/>
      </w:rPr>
    </w:lvl>
  </w:abstractNum>
  <w:abstractNum w:abstractNumId="1" w15:restartNumberingAfterBreak="0">
    <w:nsid w:val="352E5FEE"/>
    <w:multiLevelType w:val="multilevel"/>
    <w:tmpl w:val="352E5FEE"/>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7951D94"/>
    <w:multiLevelType w:val="multilevel"/>
    <w:tmpl w:val="37951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96282B"/>
    <w:multiLevelType w:val="multilevel"/>
    <w:tmpl w:val="3796282B"/>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57D31063"/>
    <w:multiLevelType w:val="multilevel"/>
    <w:tmpl w:val="57D31063"/>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F030E"/>
    <w:rsid w:val="FC7910CB"/>
    <w:rsid w:val="FE277BFE"/>
    <w:rsid w:val="00000247"/>
    <w:rsid w:val="0000156E"/>
    <w:rsid w:val="00002842"/>
    <w:rsid w:val="00003503"/>
    <w:rsid w:val="0000385B"/>
    <w:rsid w:val="00003FE7"/>
    <w:rsid w:val="000046E3"/>
    <w:rsid w:val="00004E82"/>
    <w:rsid w:val="00005507"/>
    <w:rsid w:val="00005D97"/>
    <w:rsid w:val="00005E68"/>
    <w:rsid w:val="0000666D"/>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27EE5"/>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3DD"/>
    <w:rsid w:val="00044C0B"/>
    <w:rsid w:val="00045722"/>
    <w:rsid w:val="00047051"/>
    <w:rsid w:val="00047C64"/>
    <w:rsid w:val="00050317"/>
    <w:rsid w:val="00050528"/>
    <w:rsid w:val="00050A6B"/>
    <w:rsid w:val="00050D23"/>
    <w:rsid w:val="00054287"/>
    <w:rsid w:val="000549F0"/>
    <w:rsid w:val="000559CF"/>
    <w:rsid w:val="00056F95"/>
    <w:rsid w:val="0005715C"/>
    <w:rsid w:val="00057E9A"/>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C63"/>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670D"/>
    <w:rsid w:val="000C71AA"/>
    <w:rsid w:val="000C74FC"/>
    <w:rsid w:val="000C7FDC"/>
    <w:rsid w:val="000D0180"/>
    <w:rsid w:val="000D0337"/>
    <w:rsid w:val="000D0F88"/>
    <w:rsid w:val="000D0FDE"/>
    <w:rsid w:val="000D14DC"/>
    <w:rsid w:val="000D1BFB"/>
    <w:rsid w:val="000D361A"/>
    <w:rsid w:val="000D36DC"/>
    <w:rsid w:val="000D40A1"/>
    <w:rsid w:val="000D59E4"/>
    <w:rsid w:val="000D5EAF"/>
    <w:rsid w:val="000D70EA"/>
    <w:rsid w:val="000D7E9B"/>
    <w:rsid w:val="000E0A21"/>
    <w:rsid w:val="000E44F6"/>
    <w:rsid w:val="000E4D8D"/>
    <w:rsid w:val="000E735B"/>
    <w:rsid w:val="000F0450"/>
    <w:rsid w:val="000F06D8"/>
    <w:rsid w:val="000F2AF3"/>
    <w:rsid w:val="000F3035"/>
    <w:rsid w:val="000F517A"/>
    <w:rsid w:val="000F5457"/>
    <w:rsid w:val="000F5D71"/>
    <w:rsid w:val="000F5E59"/>
    <w:rsid w:val="000F60B7"/>
    <w:rsid w:val="000F67B7"/>
    <w:rsid w:val="000F73F9"/>
    <w:rsid w:val="000F77CC"/>
    <w:rsid w:val="000F7F37"/>
    <w:rsid w:val="0010191A"/>
    <w:rsid w:val="00101FFB"/>
    <w:rsid w:val="0010430B"/>
    <w:rsid w:val="00104CDA"/>
    <w:rsid w:val="00104D6D"/>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6F9C"/>
    <w:rsid w:val="00127379"/>
    <w:rsid w:val="001300B5"/>
    <w:rsid w:val="00131081"/>
    <w:rsid w:val="00131D3C"/>
    <w:rsid w:val="0013518E"/>
    <w:rsid w:val="00136292"/>
    <w:rsid w:val="001378CD"/>
    <w:rsid w:val="00137A15"/>
    <w:rsid w:val="0014061E"/>
    <w:rsid w:val="0014072B"/>
    <w:rsid w:val="00140AC7"/>
    <w:rsid w:val="00140F03"/>
    <w:rsid w:val="001412C9"/>
    <w:rsid w:val="001413C1"/>
    <w:rsid w:val="00141776"/>
    <w:rsid w:val="00142A26"/>
    <w:rsid w:val="0014582F"/>
    <w:rsid w:val="00145FD5"/>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67F3F"/>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2387"/>
    <w:rsid w:val="001A33B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A4A"/>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5CD"/>
    <w:rsid w:val="001E4DFF"/>
    <w:rsid w:val="001E5C9E"/>
    <w:rsid w:val="001E714F"/>
    <w:rsid w:val="001E7AA2"/>
    <w:rsid w:val="001E7D55"/>
    <w:rsid w:val="001F0F75"/>
    <w:rsid w:val="001F142C"/>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36F0C"/>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3BAD"/>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3B54"/>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249"/>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2411"/>
    <w:rsid w:val="003C599D"/>
    <w:rsid w:val="003C7614"/>
    <w:rsid w:val="003C782C"/>
    <w:rsid w:val="003D0325"/>
    <w:rsid w:val="003D0980"/>
    <w:rsid w:val="003D0FC1"/>
    <w:rsid w:val="003D3280"/>
    <w:rsid w:val="003D334E"/>
    <w:rsid w:val="003D3CF8"/>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069F"/>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5C0"/>
    <w:rsid w:val="00416931"/>
    <w:rsid w:val="00416A0A"/>
    <w:rsid w:val="00416C0A"/>
    <w:rsid w:val="00417940"/>
    <w:rsid w:val="00422FC5"/>
    <w:rsid w:val="00423BDB"/>
    <w:rsid w:val="00423F36"/>
    <w:rsid w:val="0042449E"/>
    <w:rsid w:val="004268FC"/>
    <w:rsid w:val="00426D7E"/>
    <w:rsid w:val="004270E3"/>
    <w:rsid w:val="0043031B"/>
    <w:rsid w:val="00432BBD"/>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5790"/>
    <w:rsid w:val="004862C2"/>
    <w:rsid w:val="0048675E"/>
    <w:rsid w:val="00491877"/>
    <w:rsid w:val="00494686"/>
    <w:rsid w:val="0049476B"/>
    <w:rsid w:val="004A0F20"/>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86D"/>
    <w:rsid w:val="004E4A9B"/>
    <w:rsid w:val="004E4DCD"/>
    <w:rsid w:val="004E59B7"/>
    <w:rsid w:val="004E5C05"/>
    <w:rsid w:val="004E5D4F"/>
    <w:rsid w:val="004E7315"/>
    <w:rsid w:val="004E760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32B"/>
    <w:rsid w:val="00504A5E"/>
    <w:rsid w:val="00504E72"/>
    <w:rsid w:val="00505A3D"/>
    <w:rsid w:val="00506D4F"/>
    <w:rsid w:val="00507B36"/>
    <w:rsid w:val="00510668"/>
    <w:rsid w:val="005108F7"/>
    <w:rsid w:val="00512FC2"/>
    <w:rsid w:val="00514BAB"/>
    <w:rsid w:val="00514BDB"/>
    <w:rsid w:val="00514D5C"/>
    <w:rsid w:val="005150F3"/>
    <w:rsid w:val="00515163"/>
    <w:rsid w:val="005157E0"/>
    <w:rsid w:val="00515C05"/>
    <w:rsid w:val="00516728"/>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91C"/>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35F"/>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6165"/>
    <w:rsid w:val="005976E8"/>
    <w:rsid w:val="0059773D"/>
    <w:rsid w:val="005A18C9"/>
    <w:rsid w:val="005A1980"/>
    <w:rsid w:val="005A1A60"/>
    <w:rsid w:val="005A26B4"/>
    <w:rsid w:val="005A29F2"/>
    <w:rsid w:val="005A5112"/>
    <w:rsid w:val="005A5429"/>
    <w:rsid w:val="005A5CCE"/>
    <w:rsid w:val="005A69E3"/>
    <w:rsid w:val="005B0114"/>
    <w:rsid w:val="005B02B2"/>
    <w:rsid w:val="005B278B"/>
    <w:rsid w:val="005B2BC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165F"/>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2AD"/>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0C37"/>
    <w:rsid w:val="0064130B"/>
    <w:rsid w:val="0064146B"/>
    <w:rsid w:val="00642055"/>
    <w:rsid w:val="00643BB7"/>
    <w:rsid w:val="00643E6A"/>
    <w:rsid w:val="00644664"/>
    <w:rsid w:val="00644B01"/>
    <w:rsid w:val="00646281"/>
    <w:rsid w:val="006462C1"/>
    <w:rsid w:val="00651D13"/>
    <w:rsid w:val="00653001"/>
    <w:rsid w:val="0065339E"/>
    <w:rsid w:val="006542BF"/>
    <w:rsid w:val="006613A4"/>
    <w:rsid w:val="00661EDA"/>
    <w:rsid w:val="0066251F"/>
    <w:rsid w:val="00665688"/>
    <w:rsid w:val="00665D8C"/>
    <w:rsid w:val="00666995"/>
    <w:rsid w:val="0066757F"/>
    <w:rsid w:val="006701F5"/>
    <w:rsid w:val="00670D34"/>
    <w:rsid w:val="00671D64"/>
    <w:rsid w:val="00672D14"/>
    <w:rsid w:val="00673CFE"/>
    <w:rsid w:val="00674CCA"/>
    <w:rsid w:val="006810AB"/>
    <w:rsid w:val="0068264E"/>
    <w:rsid w:val="00682F7D"/>
    <w:rsid w:val="00683027"/>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5C0E"/>
    <w:rsid w:val="006C6A6B"/>
    <w:rsid w:val="006C6C32"/>
    <w:rsid w:val="006C70F0"/>
    <w:rsid w:val="006C7877"/>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2F6D"/>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4B8"/>
    <w:rsid w:val="00752F6A"/>
    <w:rsid w:val="00754C4F"/>
    <w:rsid w:val="007558C4"/>
    <w:rsid w:val="0075636A"/>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2EA"/>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6EE7"/>
    <w:rsid w:val="007972C5"/>
    <w:rsid w:val="00797B49"/>
    <w:rsid w:val="00797F83"/>
    <w:rsid w:val="007A0151"/>
    <w:rsid w:val="007A0EBA"/>
    <w:rsid w:val="007A0FDF"/>
    <w:rsid w:val="007A1695"/>
    <w:rsid w:val="007A2FDA"/>
    <w:rsid w:val="007A31EE"/>
    <w:rsid w:val="007A3633"/>
    <w:rsid w:val="007A3C7F"/>
    <w:rsid w:val="007A3E80"/>
    <w:rsid w:val="007A42A5"/>
    <w:rsid w:val="007A4CB1"/>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0703"/>
    <w:rsid w:val="007D0F4E"/>
    <w:rsid w:val="007D1079"/>
    <w:rsid w:val="007D11A7"/>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E7069"/>
    <w:rsid w:val="007E7C5E"/>
    <w:rsid w:val="007E7EDA"/>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738"/>
    <w:rsid w:val="00802E9A"/>
    <w:rsid w:val="00804551"/>
    <w:rsid w:val="00805B03"/>
    <w:rsid w:val="00807E74"/>
    <w:rsid w:val="008103FE"/>
    <w:rsid w:val="00811981"/>
    <w:rsid w:val="0081245E"/>
    <w:rsid w:val="00812CCD"/>
    <w:rsid w:val="00814809"/>
    <w:rsid w:val="00816537"/>
    <w:rsid w:val="008218D6"/>
    <w:rsid w:val="00821AE8"/>
    <w:rsid w:val="00822120"/>
    <w:rsid w:val="008224A6"/>
    <w:rsid w:val="00822C6A"/>
    <w:rsid w:val="008252D8"/>
    <w:rsid w:val="00825910"/>
    <w:rsid w:val="0082618A"/>
    <w:rsid w:val="008273A1"/>
    <w:rsid w:val="008274BB"/>
    <w:rsid w:val="00830B16"/>
    <w:rsid w:val="00830CDB"/>
    <w:rsid w:val="008314D2"/>
    <w:rsid w:val="008318AB"/>
    <w:rsid w:val="00832756"/>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1F94"/>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5DC8"/>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6888"/>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2473"/>
    <w:rsid w:val="00912B98"/>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0F7"/>
    <w:rsid w:val="00942421"/>
    <w:rsid w:val="00942586"/>
    <w:rsid w:val="00942596"/>
    <w:rsid w:val="00942A8D"/>
    <w:rsid w:val="009437F9"/>
    <w:rsid w:val="00943C01"/>
    <w:rsid w:val="00944B1F"/>
    <w:rsid w:val="00945C17"/>
    <w:rsid w:val="00947C57"/>
    <w:rsid w:val="00950198"/>
    <w:rsid w:val="00950B60"/>
    <w:rsid w:val="00951BDD"/>
    <w:rsid w:val="00953C09"/>
    <w:rsid w:val="00954066"/>
    <w:rsid w:val="0095413B"/>
    <w:rsid w:val="0095460C"/>
    <w:rsid w:val="009549C1"/>
    <w:rsid w:val="0095559B"/>
    <w:rsid w:val="00955785"/>
    <w:rsid w:val="0095721F"/>
    <w:rsid w:val="009572DA"/>
    <w:rsid w:val="009576FB"/>
    <w:rsid w:val="00961022"/>
    <w:rsid w:val="00962926"/>
    <w:rsid w:val="00962A71"/>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77B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4D67"/>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C1"/>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6FC"/>
    <w:rsid w:val="009D2E6B"/>
    <w:rsid w:val="009D361F"/>
    <w:rsid w:val="009D3A4F"/>
    <w:rsid w:val="009D534A"/>
    <w:rsid w:val="009D5459"/>
    <w:rsid w:val="009E051A"/>
    <w:rsid w:val="009E3D4D"/>
    <w:rsid w:val="009E4567"/>
    <w:rsid w:val="009E5815"/>
    <w:rsid w:val="009E5AD2"/>
    <w:rsid w:val="009E5E33"/>
    <w:rsid w:val="009E796D"/>
    <w:rsid w:val="009F00BC"/>
    <w:rsid w:val="009F0561"/>
    <w:rsid w:val="009F0BD4"/>
    <w:rsid w:val="009F1B24"/>
    <w:rsid w:val="009F1DF2"/>
    <w:rsid w:val="009F4F45"/>
    <w:rsid w:val="009F57A4"/>
    <w:rsid w:val="009F5B1D"/>
    <w:rsid w:val="009F67C7"/>
    <w:rsid w:val="009F7406"/>
    <w:rsid w:val="009F79B5"/>
    <w:rsid w:val="009F7C8A"/>
    <w:rsid w:val="00A005ED"/>
    <w:rsid w:val="00A00D82"/>
    <w:rsid w:val="00A01848"/>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B95"/>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12F4"/>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55ED"/>
    <w:rsid w:val="00A76903"/>
    <w:rsid w:val="00A7700C"/>
    <w:rsid w:val="00A7757A"/>
    <w:rsid w:val="00A8265C"/>
    <w:rsid w:val="00A83682"/>
    <w:rsid w:val="00A843B0"/>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1D8A"/>
    <w:rsid w:val="00AA2BDC"/>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14"/>
    <w:rsid w:val="00AD5531"/>
    <w:rsid w:val="00AD67C7"/>
    <w:rsid w:val="00AE1CA8"/>
    <w:rsid w:val="00AE2732"/>
    <w:rsid w:val="00AE2BAD"/>
    <w:rsid w:val="00AE2BD2"/>
    <w:rsid w:val="00AE401C"/>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103"/>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F59"/>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1A76"/>
    <w:rsid w:val="00BA234A"/>
    <w:rsid w:val="00BA2D81"/>
    <w:rsid w:val="00BA2F3F"/>
    <w:rsid w:val="00BA3200"/>
    <w:rsid w:val="00BA345C"/>
    <w:rsid w:val="00BA3CEB"/>
    <w:rsid w:val="00BA4763"/>
    <w:rsid w:val="00BA54EF"/>
    <w:rsid w:val="00BA6114"/>
    <w:rsid w:val="00BA7455"/>
    <w:rsid w:val="00BA7676"/>
    <w:rsid w:val="00BA7AC1"/>
    <w:rsid w:val="00BB02B7"/>
    <w:rsid w:val="00BB0C50"/>
    <w:rsid w:val="00BB16F4"/>
    <w:rsid w:val="00BB2751"/>
    <w:rsid w:val="00BB3C2D"/>
    <w:rsid w:val="00BB4990"/>
    <w:rsid w:val="00BB4C83"/>
    <w:rsid w:val="00BB51D0"/>
    <w:rsid w:val="00BB5B6F"/>
    <w:rsid w:val="00BB69FE"/>
    <w:rsid w:val="00BC19AC"/>
    <w:rsid w:val="00BC23D0"/>
    <w:rsid w:val="00BC2519"/>
    <w:rsid w:val="00BC33A2"/>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6D72"/>
    <w:rsid w:val="00BF7149"/>
    <w:rsid w:val="00BF783F"/>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560"/>
    <w:rsid w:val="00C26D12"/>
    <w:rsid w:val="00C27B02"/>
    <w:rsid w:val="00C3209E"/>
    <w:rsid w:val="00C3212E"/>
    <w:rsid w:val="00C324A0"/>
    <w:rsid w:val="00C3271D"/>
    <w:rsid w:val="00C34C12"/>
    <w:rsid w:val="00C34F3A"/>
    <w:rsid w:val="00C36359"/>
    <w:rsid w:val="00C36979"/>
    <w:rsid w:val="00C36E24"/>
    <w:rsid w:val="00C37160"/>
    <w:rsid w:val="00C40177"/>
    <w:rsid w:val="00C42153"/>
    <w:rsid w:val="00C42557"/>
    <w:rsid w:val="00C433AE"/>
    <w:rsid w:val="00C43418"/>
    <w:rsid w:val="00C43604"/>
    <w:rsid w:val="00C4361F"/>
    <w:rsid w:val="00C44C38"/>
    <w:rsid w:val="00C45A3F"/>
    <w:rsid w:val="00C46228"/>
    <w:rsid w:val="00C47B3F"/>
    <w:rsid w:val="00C47CC2"/>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540"/>
    <w:rsid w:val="00C93857"/>
    <w:rsid w:val="00C93C88"/>
    <w:rsid w:val="00C948FD"/>
    <w:rsid w:val="00C9791E"/>
    <w:rsid w:val="00CA0156"/>
    <w:rsid w:val="00CA0AEC"/>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014"/>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229"/>
    <w:rsid w:val="00CF2575"/>
    <w:rsid w:val="00CF2DBC"/>
    <w:rsid w:val="00CF3D97"/>
    <w:rsid w:val="00CF3E36"/>
    <w:rsid w:val="00CF41E5"/>
    <w:rsid w:val="00CF433D"/>
    <w:rsid w:val="00CF467F"/>
    <w:rsid w:val="00CF5694"/>
    <w:rsid w:val="00CF571A"/>
    <w:rsid w:val="00CF5721"/>
    <w:rsid w:val="00CF65AA"/>
    <w:rsid w:val="00CF70D5"/>
    <w:rsid w:val="00CF7310"/>
    <w:rsid w:val="00CF788B"/>
    <w:rsid w:val="00D035A6"/>
    <w:rsid w:val="00D0487D"/>
    <w:rsid w:val="00D048B6"/>
    <w:rsid w:val="00D07158"/>
    <w:rsid w:val="00D07514"/>
    <w:rsid w:val="00D12C49"/>
    <w:rsid w:val="00D1331A"/>
    <w:rsid w:val="00D1334E"/>
    <w:rsid w:val="00D133A7"/>
    <w:rsid w:val="00D1382A"/>
    <w:rsid w:val="00D1496F"/>
    <w:rsid w:val="00D15404"/>
    <w:rsid w:val="00D1621C"/>
    <w:rsid w:val="00D21661"/>
    <w:rsid w:val="00D21F5F"/>
    <w:rsid w:val="00D21FA0"/>
    <w:rsid w:val="00D226CE"/>
    <w:rsid w:val="00D22E63"/>
    <w:rsid w:val="00D237E7"/>
    <w:rsid w:val="00D26EA7"/>
    <w:rsid w:val="00D27255"/>
    <w:rsid w:val="00D27516"/>
    <w:rsid w:val="00D27A9C"/>
    <w:rsid w:val="00D31DC4"/>
    <w:rsid w:val="00D31E8E"/>
    <w:rsid w:val="00D328F9"/>
    <w:rsid w:val="00D32942"/>
    <w:rsid w:val="00D32CAC"/>
    <w:rsid w:val="00D3371A"/>
    <w:rsid w:val="00D34676"/>
    <w:rsid w:val="00D36B5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4E28"/>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49B7"/>
    <w:rsid w:val="00DD5B62"/>
    <w:rsid w:val="00DD6A08"/>
    <w:rsid w:val="00DE1873"/>
    <w:rsid w:val="00DE2B7E"/>
    <w:rsid w:val="00DE325F"/>
    <w:rsid w:val="00DE403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A6C"/>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08C"/>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05DE"/>
    <w:rsid w:val="00E41059"/>
    <w:rsid w:val="00E4178A"/>
    <w:rsid w:val="00E41B93"/>
    <w:rsid w:val="00E41C94"/>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96B"/>
    <w:rsid w:val="00E879AF"/>
    <w:rsid w:val="00E91093"/>
    <w:rsid w:val="00E91498"/>
    <w:rsid w:val="00E91691"/>
    <w:rsid w:val="00E92C8C"/>
    <w:rsid w:val="00E94931"/>
    <w:rsid w:val="00E958DD"/>
    <w:rsid w:val="00E95A08"/>
    <w:rsid w:val="00E95BA9"/>
    <w:rsid w:val="00E9637F"/>
    <w:rsid w:val="00EA04EF"/>
    <w:rsid w:val="00EA0602"/>
    <w:rsid w:val="00EA0C70"/>
    <w:rsid w:val="00EA0FB3"/>
    <w:rsid w:val="00EA17E6"/>
    <w:rsid w:val="00EA1D56"/>
    <w:rsid w:val="00EA28B3"/>
    <w:rsid w:val="00EA3201"/>
    <w:rsid w:val="00EA34FE"/>
    <w:rsid w:val="00EA3F7C"/>
    <w:rsid w:val="00EA4289"/>
    <w:rsid w:val="00EA4F84"/>
    <w:rsid w:val="00EA5A46"/>
    <w:rsid w:val="00EA5B04"/>
    <w:rsid w:val="00EA736D"/>
    <w:rsid w:val="00EB0711"/>
    <w:rsid w:val="00EB09DB"/>
    <w:rsid w:val="00EB164E"/>
    <w:rsid w:val="00EB25FE"/>
    <w:rsid w:val="00EB33D4"/>
    <w:rsid w:val="00EB55C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D66C2"/>
    <w:rsid w:val="00EE1219"/>
    <w:rsid w:val="00EE1F84"/>
    <w:rsid w:val="00EE2FD9"/>
    <w:rsid w:val="00EE30F3"/>
    <w:rsid w:val="00EE42CC"/>
    <w:rsid w:val="00EE4662"/>
    <w:rsid w:val="00EE651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19B9"/>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E7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0699"/>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0FC9"/>
    <w:rsid w:val="00FA132B"/>
    <w:rsid w:val="00FA1412"/>
    <w:rsid w:val="00FA1BEF"/>
    <w:rsid w:val="00FA217D"/>
    <w:rsid w:val="00FA313E"/>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7B9"/>
    <w:rsid w:val="00FD18E6"/>
    <w:rsid w:val="00FD1E9F"/>
    <w:rsid w:val="00FD2291"/>
    <w:rsid w:val="00FD298F"/>
    <w:rsid w:val="00FD33DD"/>
    <w:rsid w:val="00FD477C"/>
    <w:rsid w:val="00FD5E62"/>
    <w:rsid w:val="00FE1F7B"/>
    <w:rsid w:val="00FE3349"/>
    <w:rsid w:val="00FE367E"/>
    <w:rsid w:val="00FE60EB"/>
    <w:rsid w:val="00FE670B"/>
    <w:rsid w:val="00FE7296"/>
    <w:rsid w:val="00FE7DEA"/>
    <w:rsid w:val="00FF0203"/>
    <w:rsid w:val="00FF1A27"/>
    <w:rsid w:val="00FF1B8B"/>
    <w:rsid w:val="00FF40CB"/>
    <w:rsid w:val="00FF4956"/>
    <w:rsid w:val="00FF5DF3"/>
    <w:rsid w:val="00FF72E7"/>
    <w:rsid w:val="6FEF5986"/>
    <w:rsid w:val="7FA6E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AA7861"/>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http://schemas.microsoft.com/office/2006/metadata/properties"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ma:contentTypeDescription="" ct:_="" ma:contentTypeID="0x0101008A98423170284BEEB635F43C3CF4E98B00C295C80E1AC1FA4D858807D5CFC8A6BB" ma:contentTypeName="Project Site Document" ma:versionID="448d1279ca2c7032d2a9f63cb1731e89" ma:contentTypeScope="" ma:contentTypeVersion="9" ma:_="">
  <xsd:schema xmlns:ns3="17c5c574-4f42-45b3-8a7f-77d8e859d074" xmlns:p="http://schemas.microsoft.com/office/2006/metadata/properties" xmlns:xsd="http://www.w3.org/2001/XMLSchema" xmlns:ns4="http://schemas.microsoft.com/sharepoint/v4" xmlns:ns1="http://schemas.microsoft.com/sharepoint/v3" xmlns:ns2="66EEDB98-F073-460B-B9B0-9643F9FE785E" xmlns:xs="http://www.w3.org/2001/XMLSchema" ns3:_="" ma:root="true" ma:fieldsID="482b1c3d8ba5be2f8fb197633bc28d22" ns4:_="" ns2:_="" targetNamespace="http://schemas.microsoft.com/office/2006/metadata/properties" ns1: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http://schemas.microsoft.com/sharepoint/v3">
    <xsd:import namespace="http://schemas.microsoft.com/office/2006/documentManagement/types"/>
    <xsd:import namespace="http://schemas.microsoft.com/office/infopath/2007/PartnerControls"/>
    <xsd:element ma:internalName="EmailSender" ma:index="14" ma:displayName="E-Mail Sender" nillable="true" ma:hidden="true" name="EmailSender">
      <xsd:simpleType>
        <xsd:restriction base="dms:Note">
          <xsd:maxLength value="255"/>
        </xsd:restriction>
      </xsd:simpleType>
    </xsd:element>
    <xsd:element ma:internalName="EmailTo" ma:index="15" ma:displayName="E-Mail To" nillable="true" ma:hidden="true" name="EmailTo">
      <xsd:simpleType>
        <xsd:restriction base="dms:Note">
          <xsd:maxLength value="255"/>
        </xsd:restriction>
      </xsd:simpleType>
    </xsd:element>
    <xsd:element ma:internalName="EmailCc" ma:index="16" ma:displayName="E-Mail Cc" nillable="true" ma:hidden="true" name="EmailCc">
      <xsd:simpleType>
        <xsd:restriction base="dms:Note">
          <xsd:maxLength value="255"/>
        </xsd:restriction>
      </xsd:simpleType>
    </xsd:element>
    <xsd:element ma:internalName="EmailFrom" ma:index="17" ma:displayName="E-Mail From" nillable="true" ma:hidden="true" name="EmailFrom">
      <xsd:simpleType>
        <xsd:restriction base="dms:Text"/>
      </xsd:simpleType>
    </xsd:element>
    <xsd:element ma:internalName="EmailSubject" ma:index="18" ma:displayName="E-Mail Subject" nillable="true" ma:hidden="true" name="EmailSubject">
      <xsd:simpleType>
        <xsd:restriction base="dms:Text"/>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66EEDB98-F073-460B-B9B0-9643F9FE785E">
    <xsd:import namespace="http://schemas.microsoft.com/office/2006/documentManagement/types"/>
    <xsd:import namespace="http://schemas.microsoft.com/office/infopath/2007/PartnerControls"/>
    <xsd:element ma:internalName="Owner" ma:list="UserInfo" ma:index="8" ma:displayName="Owner" nillable="true" name="Owner">
      <xsd:complexType>
        <xsd:complexContent>
          <xsd:extension base="dms:User">
            <xsd:sequence>
              <xsd:element name="UserInfo" minOccurs="0" maxOccurs="unbounded">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default="Draft" ma:internalName="Status" ma:index="9" ma:displayName="Status" nillable="true" name="Status">
      <xsd:simpleType>
        <xsd:restriction base="dms:Choice">
          <xsd:enumeration value="Draft"/>
          <xsd:enumeration value="Ready For Review"/>
          <xsd:enumeration value="Final"/>
        </xsd:restriction>
      </xsd:simpleType>
    </xsd:element>
    <xsd:element ma:internalName="RelatedItems" ma:index="13" ma:displayName="Related Items" nillable="true" name="RelatedItems">
      <xsd:simpleType>
        <xsd:restriction base="dms:Unknow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17c5c574-4f42-45b3-8a7f-77d8e859d074">
    <xsd:import namespace="http://schemas.microsoft.com/office/2006/documentManagement/types"/>
    <xsd:import namespace="http://schemas.microsoft.com/office/infopath/2007/PartnerControls"/>
    <xsd:element ma:internalName="_dlc_DocId" ma:index="10" ma:displayName="Document ID Value" nillable="true" name="_dlc_DocId" ma:description="The value of the document ID assigned to this item." ma:readOnly="true">
      <xsd:simpleType>
        <xsd:restriction base="dms:Text"/>
      </xsd:simpleType>
    </xsd:element>
    <xsd:element ma:internalName="_dlc_DocIdUrl" ma:index="11" ma:displayName="Document ID" nillable="true" ma:hidden="true" name="_dlc_DocIdUrl" ma:description="Permanent link to this document." ma:readOnly="true">
      <xsd:complexType>
        <xsd:complexContent>
          <xsd:extension base="dms:URL">
            <xsd:sequence>
              <xsd:element type="dms:ValidUrl" nillable="true" name="Url" minOccurs="0"/>
              <xsd:element type="xsd:string" nillable="true" name="Description"/>
            </xsd:sequence>
          </xsd:extension>
        </xsd:complexContent>
      </xsd:complexType>
    </xsd:element>
    <xsd:element ma:internalName="_dlc_DocIdPersistId" ma:index="12" ma:displayName="Persist ID" nillable="true" ma:hidden="true" name="_dlc_DocIdPersistId" ma:description="Keep ID on add." ma:readOnly="true">
      <xsd:simpleType>
        <xsd:restriction base="dms:Boolea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http://schemas.microsoft.com/sharepoint/v4">
    <xsd:import namespace="http://schemas.microsoft.com/office/2006/documentManagement/types"/>
    <xsd:import namespace="http://schemas.microsoft.com/office/infopath/2007/PartnerControls"/>
    <xsd:element ma:internalName="EmailHeaders" ma:index="19" ma:displayName="E-Mail Headers" nillable="true" ma:hidden="true" name="EmailHeaders">
      <xsd:simpleType>
        <xsd:restriction base="dms:Note"/>
      </xsd:simpleType>
    </xsd:element>
  </xsd:schema>
  <xsd:schema xmlns="http://schemas.openxmlformats.org/package/2006/metadata/core-properties" xmlns:xsi="http://www.w3.org/2001/XMLSchema-instance" xmlns:xsd="http://www.w3.org/2001/XMLSchema" xmlns:dc="http://purl.org/dc/elements/1.1/" xmlns:dcterms="http://purl.org/dc/terms/" xmlns:odoc="http://schemas.microsoft.com/internal/obd"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inOccurs="0" maxOccurs="1"/>
        <xsd:element ref="dcterms:created" minOccurs="0" maxOccurs="1"/>
        <xsd:element ref="dc:identifier" minOccurs="0" maxOccurs="1"/>
        <xsd:element type="xsd:string" ma:index="0" ma:displayName="Content Type" name="contentType" minOccurs="0" maxOccurs="1"/>
        <xsd:element ma:index="4" ma:displayName="Title" ref="dc:title" minOccurs="0" maxOccurs="1"/>
        <xsd:element ref="dc:subject" minOccurs="0" maxOccurs="1"/>
        <xsd:element ref="dc:description" minOccurs="0" maxOccurs="1"/>
        <xsd:element type="xsd:string" name="keywords" minOccurs="0" maxOccurs="1"/>
        <xsd:element ref="dc:language" minOccurs="0" maxOccurs="1"/>
        <xsd:element type="xsd:string" name="category" minOccurs="0" maxOccurs="1"/>
        <xsd:element type="xsd:string" name="version" minOccurs="0" maxOccurs="1"/>
        <xsd:element type="xsd:string" name="revision" minOccurs="0" maxOccurs="1">
          <xsd:annotation>
            <xsd:documentation>
                        This value indicates the number of saves or revisions. The application is responsible for updating this value after each revision.
                    </xsd:documentation>
          </xsd:annotation>
        </xsd:element>
        <xsd:element type="xsd:string" name="lastModifiedBy" minOccurs="0" maxOccurs="1"/>
        <xsd:element ref="dcterms:modified" minOccurs="0" maxOccurs="1"/>
        <xsd:element type="xsd:string" name="contentStatus" minOccurs="0" maxOccurs="1"/>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5.xml><?xml version="1.0" encoding="utf-8"?>
<b:Sources xmlns="http://schemas.openxmlformats.org/officeDocument/2006/bibliography" xmlns:b="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17c5c574-4f42-45b3-8a7f-77d8e859d074"/>
    <ds:schemaRef ds:uri="http://schemas.microsoft.com/office/2006/metadata/properties"/>
    <ds:schemaRef ds:uri="http://www.w3.org/2001/XMLSchema"/>
    <ds:schemaRef ds:uri="http://schemas.microsoft.com/sharepoint/v4"/>
    <ds:schemaRef ds:uri="http://schemas.microsoft.com/sharepoint/v3"/>
    <ds:schemaRef ds:uri="66EEDB98-F073-460B-B9B0-9643F9FE785E"/>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CAF4BA-416C-4F71-A0FA-85FDC472DF26}">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3</Pages>
  <Words>1465</Words>
  <Characters>8351</Characters>
  <Application>Microsoft Office Word</Application>
  <DocSecurity>0</DocSecurity>
  <Lines>69</Lines>
  <Paragraphs>19</Paragraphs>
  <ScaleCrop>false</ScaleCrop>
  <Company>Huawei</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13</cp:revision>
  <cp:lastPrinted>2018-08-14T08:59:00Z</cp:lastPrinted>
  <dcterms:created xsi:type="dcterms:W3CDTF">2024-09-23T19:08:00Z</dcterms:created>
  <dcterms:modified xsi:type="dcterms:W3CDTF">2024-10-04T09:29:00Z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(3)we31m9KNC1cyUtmJxbTjbfYdKoXFom73Ei1aEvAUjR6/r8ix8/uPdB0hdy1FAhxj4is5acPb
AKPbZYJLCd+ichGcMkrvloTEkKDGM7wACnosivJgejg3aw3r5IweQgM0/K3a826HH3y+BpW8
tbDM91JIk029OmbGtdA1CBaeQdEIL5p/Je1TGKmLrfhYfJgW0PlKnsHqpqPkIkoauz1Hfnbl
XY3Z28hc8C/nzsMrxa</vt:lpwstr>
  </property>
  <property fmtid="{D5CDD505-2E9C-101B-9397-08002B2CF9AE}" pid="9" name="_2015_ms_pID_7253431">
    <vt:lpwstr>MqL32+ohW/jzIjcK0IX4uRUdXK83o3F4gRN+LMUywniMFmxcXpz+t0
hDqZtbSwowd69CV45VXYtH5agW/yRjJbeM8MkAW5gPg4LMnzcCOOYMBuZR/kqHp++ybWODIL
eGEooyO+yHf4/2pys2sYEiHxIyNAqz88gwv5mCMZ0UodnyyBxTFaiB4vSdvTf13f04vCAK/U
UknrQH5RWWm8s5s3LmjABS73k2iWxMgJ6n3u</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1726623264</vt:lpwstr>
  </property>
  <property fmtid="{D5CDD505-2E9C-101B-9397-08002B2CF9AE}" pid="15" name="KSOProductBuildVer">
    <vt:lpwstr>2052-0.0.0.0</vt:lpwstr>
  </property>
</Properties>
</file>